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17C" w:rsidRPr="0005517C" w:rsidRDefault="002F649F" w:rsidP="00055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п.19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пп.г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абз.3</w:t>
      </w:r>
      <w:r w:rsidR="00632439">
        <w:rPr>
          <w:rFonts w:ascii="Times New Roman" w:hAnsi="Times New Roman" w:cs="Times New Roman"/>
          <w:b/>
          <w:sz w:val="24"/>
          <w:szCs w:val="24"/>
        </w:rPr>
        <w:t>.2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2B5C" w:rsidRPr="00112B5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 w:rsidR="00112B5C" w:rsidRPr="00112B5C">
        <w:rPr>
          <w:rFonts w:ascii="Times New Roman" w:hAnsi="Times New Roman" w:cs="Times New Roman"/>
          <w:b/>
          <w:sz w:val="24"/>
          <w:szCs w:val="24"/>
        </w:rPr>
        <w:t xml:space="preserve"> затратах сетевой организации на покупку по</w:t>
      </w:r>
      <w:r>
        <w:rPr>
          <w:rFonts w:ascii="Times New Roman" w:hAnsi="Times New Roman" w:cs="Times New Roman"/>
          <w:b/>
          <w:sz w:val="24"/>
          <w:szCs w:val="24"/>
        </w:rPr>
        <w:t>терь в собственных сетях на 20</w:t>
      </w:r>
      <w:r w:rsidR="003D4CFD">
        <w:rPr>
          <w:rFonts w:ascii="Times New Roman" w:hAnsi="Times New Roman" w:cs="Times New Roman"/>
          <w:b/>
          <w:sz w:val="24"/>
          <w:szCs w:val="24"/>
        </w:rPr>
        <w:t>21</w:t>
      </w:r>
      <w:r w:rsidR="00112B5C" w:rsidRPr="00112B5C">
        <w:rPr>
          <w:rFonts w:ascii="Times New Roman" w:hAnsi="Times New Roman" w:cs="Times New Roman"/>
          <w:b/>
          <w:sz w:val="24"/>
          <w:szCs w:val="24"/>
        </w:rPr>
        <w:t>год</w:t>
      </w:r>
    </w:p>
    <w:p w:rsidR="0005517C" w:rsidRPr="0005517C" w:rsidRDefault="0005517C" w:rsidP="0005517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17C" w:rsidRDefault="0005517C" w:rsidP="0005517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927" w:rsidRPr="00714927" w:rsidRDefault="0005517C" w:rsidP="0005517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выпиской из протокола </w:t>
      </w:r>
      <w:r w:rsidR="00D4612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 ценового и тарифного регулирования</w:t>
      </w:r>
      <w:r w:rsidR="003D4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Самарской области от 28.12.2020</w:t>
      </w:r>
      <w:r w:rsidRPr="0005517C">
        <w:rPr>
          <w:rFonts w:ascii="Times New Roman" w:eastAsia="Times New Roman" w:hAnsi="Times New Roman" w:cs="Times New Roman"/>
          <w:sz w:val="24"/>
          <w:szCs w:val="24"/>
          <w:lang w:eastAsia="ru-RU"/>
        </w:rPr>
        <w:t>г.№</w:t>
      </w:r>
      <w:r w:rsidR="003D4CF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05517C">
        <w:rPr>
          <w:rFonts w:ascii="Times New Roman" w:eastAsia="Times New Roman" w:hAnsi="Times New Roman" w:cs="Times New Roman"/>
          <w:sz w:val="24"/>
          <w:szCs w:val="24"/>
          <w:lang w:eastAsia="ru-RU"/>
        </w:rPr>
        <w:t>-э у</w:t>
      </w:r>
      <w:r w:rsidR="00714927" w:rsidRPr="00714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ровень технологического расхода потерь </w:t>
      </w:r>
      <w:r w:rsidR="00714927" w:rsidRPr="0005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4C116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14927" w:rsidRPr="0005517C">
        <w:rPr>
          <w:rFonts w:ascii="Times New Roman" w:eastAsia="Times New Roman" w:hAnsi="Times New Roman" w:cs="Times New Roman"/>
          <w:sz w:val="24"/>
          <w:szCs w:val="24"/>
          <w:lang w:eastAsia="ru-RU"/>
        </w:rPr>
        <w:t>О «</w:t>
      </w:r>
      <w:r w:rsidR="004C1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Регион </w:t>
      </w:r>
      <w:proofErr w:type="spellStart"/>
      <w:r w:rsidR="004C116A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</w:t>
      </w:r>
      <w:proofErr w:type="spellEnd"/>
      <w:r w:rsidR="00714927" w:rsidRPr="0005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2F6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</w:t>
      </w:r>
      <w:r w:rsidR="003D4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 </w:t>
      </w:r>
      <w:r w:rsidR="00714927" w:rsidRPr="00714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 установлен в размере </w:t>
      </w:r>
      <w:r w:rsidR="00714927" w:rsidRPr="00C755B5">
        <w:rPr>
          <w:rFonts w:ascii="Times New Roman" w:eastAsia="Times New Roman" w:hAnsi="Times New Roman" w:cs="Times New Roman"/>
          <w:sz w:val="24"/>
          <w:szCs w:val="24"/>
          <w:lang w:eastAsia="ru-RU"/>
        </w:rPr>
        <w:t>5,</w:t>
      </w:r>
      <w:r w:rsidR="004C116A" w:rsidRPr="00C755B5">
        <w:rPr>
          <w:rFonts w:ascii="Times New Roman" w:eastAsia="Times New Roman" w:hAnsi="Times New Roman" w:cs="Times New Roman"/>
          <w:sz w:val="24"/>
          <w:szCs w:val="24"/>
          <w:lang w:eastAsia="ru-RU"/>
        </w:rPr>
        <w:t>96</w:t>
      </w:r>
      <w:r w:rsidR="00714927" w:rsidRPr="00C755B5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</w:p>
    <w:p w:rsidR="00714927" w:rsidRDefault="002F649F" w:rsidP="000551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расчете тарифов на 20</w:t>
      </w:r>
      <w:r w:rsidR="003D4CFD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714927" w:rsidRPr="00714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  <w:r w:rsidR="00714927" w:rsidRPr="0005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 расход на покупку </w:t>
      </w:r>
      <w:r w:rsidR="00714927" w:rsidRPr="0071492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технологического расхода (потерь)</w:t>
      </w:r>
      <w:r w:rsidR="00714927" w:rsidRPr="0005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4927" w:rsidRPr="00714927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электрической энергии</w:t>
      </w:r>
      <w:r w:rsidR="00714927" w:rsidRPr="0005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количестве </w:t>
      </w:r>
      <w:r w:rsidR="003D4CFD">
        <w:rPr>
          <w:rFonts w:ascii="Times New Roman" w:eastAsia="Times New Roman" w:hAnsi="Times New Roman" w:cs="Times New Roman"/>
          <w:sz w:val="24"/>
          <w:szCs w:val="24"/>
          <w:lang w:eastAsia="ru-RU"/>
        </w:rPr>
        <w:t>688,8122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кВтч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714927" w:rsidRPr="00714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09698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="0009698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14927" w:rsidRPr="0005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4927" w:rsidRPr="00C75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сумму </w:t>
      </w:r>
      <w:r w:rsidR="003D4CFD">
        <w:rPr>
          <w:rFonts w:ascii="Times New Roman" w:eastAsia="Times New Roman" w:hAnsi="Times New Roman" w:cs="Times New Roman"/>
          <w:sz w:val="24"/>
          <w:szCs w:val="24"/>
          <w:lang w:eastAsia="ru-RU"/>
        </w:rPr>
        <w:t>1941,29</w:t>
      </w:r>
      <w:r w:rsidR="00714927" w:rsidRPr="00C755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14927" w:rsidRPr="00714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</w:p>
    <w:p w:rsidR="0005517C" w:rsidRDefault="0005517C" w:rsidP="000551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517C" w:rsidRPr="00714927" w:rsidRDefault="0005517C" w:rsidP="000551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49F" w:rsidRDefault="002F649F" w:rsidP="002F649F">
      <w:pPr>
        <w:pStyle w:val="ConsPlusNormal"/>
        <w:spacing w:before="240"/>
        <w:ind w:firstLine="540"/>
        <w:jc w:val="both"/>
      </w:pPr>
      <w:r>
        <w:t xml:space="preserve">*29. Информация, указанная в </w:t>
      </w:r>
      <w:hyperlink w:anchor="Par99" w:tooltip="а) о ценах (тарифах) на товары, работы и услуги субъектов естественных монополий, в отношении которых применяется государственное регулирование (далее - регулируемые товары, работы и услуги), включая информацию о тарифах на услуги по передаче электрической эне" w:history="1">
        <w:r>
          <w:rPr>
            <w:color w:val="0000FF"/>
          </w:rPr>
          <w:t>подпункте "а"</w:t>
        </w:r>
      </w:hyperlink>
      <w:r>
        <w:t xml:space="preserve">, </w:t>
      </w:r>
      <w:hyperlink w:anchor="Par102" w:tooltip="г) об основных потребительских характеристиках регулируемых товаров, работ и услуг субъектов естественных монополий и их соответствии государственным и иным утвержденным стандартам качества, включая информацию:" w:history="1">
        <w:r>
          <w:rPr>
            <w:color w:val="0000FF"/>
          </w:rPr>
          <w:t>абзацах первом</w:t>
        </w:r>
      </w:hyperlink>
      <w:r>
        <w:t xml:space="preserve"> - </w:t>
      </w:r>
      <w:hyperlink w:anchor="Par106" w:tooltip="о техническом состоянии сетей, в том числе о сводных данных об аварийных отключениях в месяц по границам территориальных зон деятельности организации, вызванных авариями или внеплановыми отключениями объектов электросетевого хозяйства, с указанием даты аварийн" w:history="1">
        <w:r>
          <w:rPr>
            <w:color w:val="0000FF"/>
          </w:rPr>
          <w:t>пятом подпункта "г"</w:t>
        </w:r>
      </w:hyperlink>
      <w:r>
        <w:t xml:space="preserve">, </w:t>
      </w:r>
      <w:hyperlink w:anchor="Par118" w:tooltip="з) об условиях, на которых осуществляется поставка регулируемых товаров, работ и услуг субъектами естественных монополий, и (или) условиях договоров об осуществлении технологического присоединения к электрическим сетям с указанием типовых форм договоров об ока" w:history="1">
        <w:r>
          <w:rPr>
            <w:color w:val="0000FF"/>
          </w:rPr>
          <w:t>подпункте "з"</w:t>
        </w:r>
      </w:hyperlink>
      <w:r>
        <w:t xml:space="preserve"> и </w:t>
      </w:r>
      <w:hyperlink w:anchor="Par151" w:tooltip="о корпоративных правилах осуществления закупок (включая использование конкурсов и аукционов);" w:history="1">
        <w:r>
          <w:rPr>
            <w:color w:val="0000FF"/>
          </w:rPr>
          <w:t>абзаце втором подпункта "о" пункта 19</w:t>
        </w:r>
      </w:hyperlink>
      <w:r>
        <w:t xml:space="preserve"> настоящего документа, подлежит опубликованию на официальном сайте сетевой организации или ином официальном сайте в сети "Интернет", определяемом Правительством Российской Федерации, ежегодно, до 1 марта.</w:t>
      </w:r>
    </w:p>
    <w:p w:rsidR="009028E8" w:rsidRPr="00714927" w:rsidRDefault="009028E8" w:rsidP="0005517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028E8" w:rsidRPr="00714927" w:rsidSect="00902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4927"/>
    <w:rsid w:val="00047CE8"/>
    <w:rsid w:val="0005517C"/>
    <w:rsid w:val="00060843"/>
    <w:rsid w:val="00092F99"/>
    <w:rsid w:val="00096981"/>
    <w:rsid w:val="00112B5C"/>
    <w:rsid w:val="002F649F"/>
    <w:rsid w:val="003D4CFD"/>
    <w:rsid w:val="004C116A"/>
    <w:rsid w:val="00587790"/>
    <w:rsid w:val="00632439"/>
    <w:rsid w:val="00672599"/>
    <w:rsid w:val="00696BFD"/>
    <w:rsid w:val="00714927"/>
    <w:rsid w:val="008442E3"/>
    <w:rsid w:val="00856FE8"/>
    <w:rsid w:val="008F467C"/>
    <w:rsid w:val="009028E8"/>
    <w:rsid w:val="00A05364"/>
    <w:rsid w:val="00B672A4"/>
    <w:rsid w:val="00BA47AA"/>
    <w:rsid w:val="00C755B5"/>
    <w:rsid w:val="00D4612D"/>
    <w:rsid w:val="00DC51F4"/>
    <w:rsid w:val="00EC48C3"/>
    <w:rsid w:val="00F3629B"/>
    <w:rsid w:val="00FF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8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51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05517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96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6B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3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7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3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2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6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Пользователь</cp:lastModifiedBy>
  <cp:revision>24</cp:revision>
  <cp:lastPrinted>2018-03-13T18:13:00Z</cp:lastPrinted>
  <dcterms:created xsi:type="dcterms:W3CDTF">2018-03-13T17:45:00Z</dcterms:created>
  <dcterms:modified xsi:type="dcterms:W3CDTF">2021-02-16T15:57:00Z</dcterms:modified>
</cp:coreProperties>
</file>