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89E57" w14:textId="77777777" w:rsid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ПАСПОРТ УСЛУГИ (</w:t>
      </w:r>
      <w:r w:rsidR="00B37A54">
        <w:rPr>
          <w:rFonts w:ascii="Times New Roman" w:eastAsia="Times New Roman" w:hAnsi="Times New Roman" w:cs="Times New Roman"/>
          <w:b/>
          <w:bCs/>
          <w:sz w:val="28"/>
          <w:szCs w:val="28"/>
          <w:lang w:eastAsia="ru-RU"/>
        </w:rPr>
        <w:t xml:space="preserve">ПРОЦЕССА) СЕТЕВОЙ ОРГАНИЗАЦИИ </w:t>
      </w:r>
    </w:p>
    <w:p w14:paraId="1F0F5B5B" w14:textId="1D5CB830" w:rsidR="00680DA5" w:rsidRPr="00B37A54" w:rsidRDefault="00680DA5" w:rsidP="00B37A54">
      <w:pPr>
        <w:suppressAutoHyphens/>
        <w:spacing w:after="0" w:line="360" w:lineRule="auto"/>
        <w:ind w:firstLine="709"/>
        <w:jc w:val="center"/>
        <w:rPr>
          <w:rFonts w:ascii="Times New Roman" w:eastAsia="Times New Roman" w:hAnsi="Times New Roman" w:cs="Times New Roman"/>
          <w:b/>
          <w:bCs/>
          <w:sz w:val="28"/>
          <w:szCs w:val="28"/>
          <w:lang w:eastAsia="ru-RU"/>
        </w:rPr>
      </w:pPr>
      <w:r w:rsidRPr="00B37A54">
        <w:rPr>
          <w:rFonts w:ascii="Times New Roman" w:eastAsia="Times New Roman" w:hAnsi="Times New Roman" w:cs="Times New Roman"/>
          <w:b/>
          <w:bCs/>
          <w:sz w:val="28"/>
          <w:szCs w:val="28"/>
          <w:lang w:eastAsia="ru-RU"/>
        </w:rPr>
        <w:t>О</w:t>
      </w:r>
      <w:r w:rsidR="00522F6B" w:rsidRPr="00B37A54">
        <w:rPr>
          <w:rFonts w:ascii="Times New Roman" w:eastAsia="Times New Roman" w:hAnsi="Times New Roman" w:cs="Times New Roman"/>
          <w:b/>
          <w:bCs/>
          <w:sz w:val="28"/>
          <w:szCs w:val="28"/>
          <w:lang w:eastAsia="ru-RU"/>
        </w:rPr>
        <w:t>О</w:t>
      </w:r>
      <w:r w:rsidRPr="00B37A54">
        <w:rPr>
          <w:rFonts w:ascii="Times New Roman" w:eastAsia="Times New Roman" w:hAnsi="Times New Roman" w:cs="Times New Roman"/>
          <w:b/>
          <w:bCs/>
          <w:sz w:val="28"/>
          <w:szCs w:val="28"/>
          <w:lang w:eastAsia="ru-RU"/>
        </w:rPr>
        <w:t>О «</w:t>
      </w:r>
      <w:r w:rsidR="00A17441">
        <w:rPr>
          <w:rFonts w:ascii="Times New Roman" w:eastAsia="Times New Roman" w:hAnsi="Times New Roman" w:cs="Times New Roman"/>
          <w:b/>
          <w:bCs/>
          <w:sz w:val="28"/>
          <w:szCs w:val="28"/>
          <w:lang w:eastAsia="ru-RU"/>
        </w:rPr>
        <w:t>Регион Энерго</w:t>
      </w:r>
      <w:r w:rsidRPr="00B37A54">
        <w:rPr>
          <w:rFonts w:ascii="Times New Roman" w:eastAsia="Times New Roman" w:hAnsi="Times New Roman" w:cs="Times New Roman"/>
          <w:b/>
          <w:bCs/>
          <w:sz w:val="28"/>
          <w:szCs w:val="28"/>
          <w:lang w:eastAsia="ru-RU"/>
        </w:rPr>
        <w:t>»</w:t>
      </w:r>
    </w:p>
    <w:p w14:paraId="2B306D2E"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7BD93D3F"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b/>
          <w:bCs/>
          <w:lang w:eastAsia="ru-RU"/>
        </w:rPr>
      </w:pPr>
    </w:p>
    <w:p w14:paraId="580F9B49" w14:textId="77777777" w:rsidR="00781978" w:rsidRDefault="00680DA5" w:rsidP="00781978">
      <w:pPr>
        <w:pStyle w:val="ConsPlusNormal"/>
        <w:ind w:firstLine="540"/>
        <w:jc w:val="both"/>
      </w:pPr>
      <w:r w:rsidRPr="00B37A54">
        <w:rPr>
          <w:rFonts w:eastAsia="Times New Roman"/>
          <w:b/>
          <w:bCs/>
        </w:rPr>
        <w:t>ТЕХНОЛОГИЧЕСКОЕ ПРИСОЕДИНЕНИЕ ЭНЕРГОПРИНИМАЮЩИХ УСТРОЙСТВ</w:t>
      </w:r>
      <w:r w:rsidR="00B37A54" w:rsidRPr="00B37A54">
        <w:rPr>
          <w:rFonts w:eastAsia="Times New Roman"/>
          <w:b/>
          <w:bCs/>
        </w:rPr>
        <w:t xml:space="preserve"> </w:t>
      </w:r>
      <w:r w:rsidRPr="00B37A54">
        <w:rPr>
          <w:rFonts w:eastAsia="Times New Roman"/>
          <w:b/>
          <w:bCs/>
        </w:rPr>
        <w:t xml:space="preserve">ЗАЯВИТЕЛЯ </w:t>
      </w:r>
      <w:r w:rsidR="00B37A54">
        <w:rPr>
          <w:rFonts w:eastAsia="Times New Roman"/>
          <w:b/>
          <w:bCs/>
        </w:rPr>
        <w:t>–</w:t>
      </w:r>
      <w:r w:rsidRPr="00B37A54">
        <w:rPr>
          <w:rFonts w:eastAsia="Times New Roman"/>
          <w:b/>
          <w:bCs/>
        </w:rPr>
        <w:t xml:space="preserve"> </w:t>
      </w:r>
      <w:r w:rsidR="00781978">
        <w:t>в целях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осуществляемое на ограниченный период времени для обеспечения электроснабжения энергопринимающих устройств.</w:t>
      </w:r>
    </w:p>
    <w:p w14:paraId="69C53408" w14:textId="77777777" w:rsidR="00A027DB" w:rsidRDefault="00A027DB" w:rsidP="00A027DB"/>
    <w:p w14:paraId="4D6A020E" w14:textId="77777777" w:rsidR="00756B11" w:rsidRPr="00B37A54" w:rsidRDefault="00756B11" w:rsidP="00B37A54">
      <w:pPr>
        <w:suppressAutoHyphens/>
        <w:spacing w:after="0" w:line="360" w:lineRule="auto"/>
        <w:ind w:firstLine="709"/>
        <w:jc w:val="both"/>
        <w:rPr>
          <w:rFonts w:ascii="Times New Roman" w:eastAsia="Times New Roman" w:hAnsi="Times New Roman" w:cs="Times New Roman"/>
          <w:b/>
          <w:bCs/>
          <w:sz w:val="24"/>
          <w:szCs w:val="24"/>
          <w:lang w:eastAsia="ru-RU"/>
        </w:rPr>
      </w:pPr>
    </w:p>
    <w:p w14:paraId="76DDA32E" w14:textId="77777777" w:rsidR="00680DA5" w:rsidRPr="003F718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2FCA2295" w14:textId="77777777" w:rsidR="00680DA5" w:rsidRDefault="00680DA5"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789D862B" w14:textId="77777777" w:rsidR="00B37A54" w:rsidRPr="003F7185" w:rsidRDefault="00B37A54" w:rsidP="00B37A54">
      <w:pPr>
        <w:suppressAutoHyphens/>
        <w:spacing w:after="0" w:line="360" w:lineRule="auto"/>
        <w:ind w:firstLine="709"/>
        <w:jc w:val="center"/>
        <w:rPr>
          <w:rFonts w:ascii="Times New Roman" w:eastAsia="Times New Roman" w:hAnsi="Times New Roman" w:cs="Times New Roman"/>
          <w:sz w:val="24"/>
          <w:szCs w:val="24"/>
          <w:lang w:eastAsia="ru-RU"/>
        </w:rPr>
      </w:pPr>
    </w:p>
    <w:p w14:paraId="4E3109DE" w14:textId="77777777" w:rsidR="00514B8E" w:rsidRPr="00B37A54" w:rsidRDefault="00F10DEF"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Круг заявителей</w:t>
      </w:r>
      <w:r w:rsidR="00680DA5" w:rsidRPr="00B37A54">
        <w:rPr>
          <w:rFonts w:ascii="Times New Roman" w:eastAsia="Times New Roman" w:hAnsi="Times New Roman" w:cs="Times New Roman"/>
          <w:sz w:val="24"/>
          <w:szCs w:val="24"/>
          <w:lang w:eastAsia="ru-RU"/>
        </w:rPr>
        <w:t xml:space="preserve">:  </w:t>
      </w:r>
    </w:p>
    <w:p w14:paraId="4A54795E" w14:textId="77777777" w:rsidR="00514B8E" w:rsidRPr="00B37A54" w:rsidRDefault="00781978" w:rsidP="00B37A54">
      <w:pPr>
        <w:suppressAutoHyphens/>
        <w:spacing w:after="0" w:line="360" w:lineRule="auto"/>
        <w:rPr>
          <w:rFonts w:ascii="Times New Roman" w:eastAsia="Times New Roman" w:hAnsi="Times New Roman" w:cs="Times New Roman"/>
          <w:i/>
          <w:iCs/>
          <w:sz w:val="24"/>
          <w:szCs w:val="24"/>
          <w:u w:val="single"/>
          <w:lang w:eastAsia="ru-RU"/>
        </w:rPr>
      </w:pPr>
      <w:r>
        <w:rPr>
          <w:rFonts w:ascii="Times New Roman" w:eastAsia="Times New Roman" w:hAnsi="Times New Roman" w:cs="Times New Roman"/>
          <w:i/>
          <w:sz w:val="24"/>
          <w:szCs w:val="24"/>
          <w:u w:val="single"/>
          <w:lang w:eastAsia="ru-RU"/>
        </w:rPr>
        <w:t>юридический лицо или индивидуальный</w:t>
      </w:r>
      <w:r w:rsidRPr="00781978">
        <w:rPr>
          <w:rFonts w:ascii="Times New Roman" w:eastAsia="Times New Roman" w:hAnsi="Times New Roman" w:cs="Times New Roman"/>
          <w:i/>
          <w:sz w:val="24"/>
          <w:szCs w:val="24"/>
          <w:u w:val="single"/>
          <w:lang w:eastAsia="ru-RU"/>
        </w:rPr>
        <w:t xml:space="preserve"> предп</w:t>
      </w:r>
      <w:r>
        <w:rPr>
          <w:rFonts w:ascii="Times New Roman" w:eastAsia="Times New Roman" w:hAnsi="Times New Roman" w:cs="Times New Roman"/>
          <w:i/>
          <w:sz w:val="24"/>
          <w:szCs w:val="24"/>
          <w:u w:val="single"/>
          <w:lang w:eastAsia="ru-RU"/>
        </w:rPr>
        <w:t>риниматель</w:t>
      </w:r>
    </w:p>
    <w:p w14:paraId="25C0DE52" w14:textId="77777777" w:rsidR="00756B11" w:rsidRPr="00B37A54" w:rsidRDefault="00756B11" w:rsidP="00B37A54">
      <w:pPr>
        <w:suppressAutoHyphens/>
        <w:spacing w:after="0" w:line="360" w:lineRule="auto"/>
        <w:rPr>
          <w:rFonts w:ascii="Times New Roman" w:eastAsia="Times New Roman" w:hAnsi="Times New Roman" w:cs="Times New Roman"/>
          <w:sz w:val="24"/>
          <w:szCs w:val="24"/>
          <w:lang w:eastAsia="ru-RU"/>
        </w:rPr>
      </w:pPr>
    </w:p>
    <w:p w14:paraId="731DBB17" w14:textId="77777777" w:rsidR="00514B8E" w:rsidRPr="00B37A54" w:rsidRDefault="00DC4057" w:rsidP="00B37A54">
      <w:pPr>
        <w:suppressAutoHyphens/>
        <w:spacing w:after="0" w:line="360" w:lineRule="auto"/>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 xml:space="preserve">Размер платы за предоставление услуги </w:t>
      </w:r>
      <w:r w:rsidR="00680DA5" w:rsidRPr="00B37A54">
        <w:rPr>
          <w:rFonts w:ascii="Times New Roman" w:eastAsia="Times New Roman" w:hAnsi="Times New Roman" w:cs="Times New Roman"/>
          <w:b/>
          <w:bCs/>
          <w:sz w:val="24"/>
          <w:szCs w:val="24"/>
          <w:lang w:eastAsia="ru-RU"/>
        </w:rPr>
        <w:t>(процесса)</w:t>
      </w:r>
      <w:r w:rsidR="00680DA5" w:rsidRPr="00B37A54">
        <w:rPr>
          <w:rFonts w:ascii="Times New Roman" w:eastAsia="Times New Roman" w:hAnsi="Times New Roman" w:cs="Times New Roman"/>
          <w:sz w:val="24"/>
          <w:szCs w:val="24"/>
          <w:lang w:eastAsia="ru-RU"/>
        </w:rPr>
        <w:t xml:space="preserve">: </w:t>
      </w:r>
    </w:p>
    <w:p w14:paraId="569F5040" w14:textId="77777777" w:rsidR="00680DA5" w:rsidRPr="00B37A54" w:rsidRDefault="00680DA5" w:rsidP="00B37A54">
      <w:pPr>
        <w:suppressAutoHyphens/>
        <w:spacing w:after="0" w:line="360" w:lineRule="auto"/>
        <w:rPr>
          <w:rFonts w:ascii="Times New Roman" w:eastAsia="Times New Roman" w:hAnsi="Times New Roman" w:cs="Times New Roman"/>
          <w:i/>
          <w:iCs/>
          <w:sz w:val="24"/>
          <w:szCs w:val="24"/>
          <w:u w:val="single"/>
          <w:lang w:eastAsia="ru-RU"/>
        </w:rPr>
      </w:pPr>
      <w:r w:rsidRPr="00B37A54">
        <w:rPr>
          <w:rFonts w:ascii="Times New Roman" w:eastAsia="Times New Roman" w:hAnsi="Times New Roman" w:cs="Times New Roman"/>
          <w:i/>
          <w:sz w:val="24"/>
          <w:szCs w:val="24"/>
          <w:u w:val="single"/>
          <w:lang w:eastAsia="ru-RU"/>
        </w:rPr>
        <w:t>определяется</w:t>
      </w:r>
      <w:r w:rsidRPr="00B37A54">
        <w:rPr>
          <w:rFonts w:ascii="Times New Roman" w:eastAsia="Times New Roman" w:hAnsi="Times New Roman" w:cs="Times New Roman"/>
          <w:sz w:val="24"/>
          <w:szCs w:val="24"/>
          <w:u w:val="single"/>
          <w:lang w:eastAsia="ru-RU"/>
        </w:rPr>
        <w:t xml:space="preserve"> </w:t>
      </w:r>
      <w:r w:rsidRPr="00B37A54">
        <w:rPr>
          <w:rFonts w:ascii="Times New Roman" w:eastAsia="Times New Roman" w:hAnsi="Times New Roman" w:cs="Times New Roman"/>
          <w:i/>
          <w:iCs/>
          <w:sz w:val="24"/>
          <w:szCs w:val="24"/>
          <w:u w:val="single"/>
          <w:lang w:eastAsia="ru-RU"/>
        </w:rPr>
        <w:t>уполномоченным органом исполнительной власти в области государственного регулирования тарифов для расчёта платы за технологическое присоединение</w:t>
      </w:r>
      <w:r w:rsidR="00522F6B" w:rsidRPr="00B37A54">
        <w:rPr>
          <w:rFonts w:ascii="Times New Roman" w:hAnsi="Times New Roman" w:cs="Times New Roman"/>
          <w:sz w:val="24"/>
          <w:szCs w:val="24"/>
        </w:rPr>
        <w:t xml:space="preserve"> </w:t>
      </w:r>
      <w:r w:rsidR="00522F6B" w:rsidRPr="00B37A54">
        <w:rPr>
          <w:rFonts w:ascii="Times New Roman" w:eastAsia="Times New Roman" w:hAnsi="Times New Roman" w:cs="Times New Roman"/>
          <w:i/>
          <w:iCs/>
          <w:sz w:val="24"/>
          <w:szCs w:val="24"/>
          <w:u w:val="single"/>
          <w:lang w:eastAsia="ru-RU"/>
        </w:rPr>
        <w:t>Министерство энергетики и коммунального хозяйства Самарской области (Приказ №</w:t>
      </w:r>
      <w:r w:rsidR="00756B11" w:rsidRPr="00B37A54">
        <w:rPr>
          <w:rFonts w:ascii="Times New Roman" w:eastAsia="Times New Roman" w:hAnsi="Times New Roman" w:cs="Times New Roman"/>
          <w:i/>
          <w:iCs/>
          <w:sz w:val="24"/>
          <w:szCs w:val="24"/>
          <w:u w:val="single"/>
          <w:lang w:eastAsia="ru-RU"/>
        </w:rPr>
        <w:t>990 от 27.12.2018</w:t>
      </w:r>
      <w:r w:rsidR="00522F6B" w:rsidRPr="00B37A54">
        <w:rPr>
          <w:rFonts w:ascii="Times New Roman" w:eastAsia="Times New Roman" w:hAnsi="Times New Roman" w:cs="Times New Roman"/>
          <w:i/>
          <w:iCs/>
          <w:sz w:val="24"/>
          <w:szCs w:val="24"/>
          <w:u w:val="single"/>
          <w:lang w:eastAsia="ru-RU"/>
        </w:rPr>
        <w:t>).</w:t>
      </w:r>
    </w:p>
    <w:p w14:paraId="38D67A7F" w14:textId="77777777" w:rsidR="00950594" w:rsidRDefault="00950594" w:rsidP="00B37A54">
      <w:pPr>
        <w:suppressAutoHyphens/>
        <w:spacing w:after="0" w:line="360" w:lineRule="auto"/>
        <w:jc w:val="both"/>
        <w:rPr>
          <w:rFonts w:ascii="Times New Roman" w:eastAsia="Times New Roman" w:hAnsi="Times New Roman" w:cs="Times New Roman"/>
          <w:b/>
          <w:bCs/>
          <w:sz w:val="24"/>
          <w:szCs w:val="24"/>
          <w:lang w:eastAsia="ru-RU"/>
        </w:rPr>
      </w:pPr>
    </w:p>
    <w:p w14:paraId="17262C69" w14:textId="77777777" w:rsidR="00514B8E"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b/>
          <w:bCs/>
          <w:sz w:val="24"/>
          <w:szCs w:val="24"/>
          <w:lang w:eastAsia="ru-RU"/>
        </w:rPr>
        <w:t>Порядок оказания услуги (процесса)</w:t>
      </w:r>
      <w:r w:rsidRPr="00B37A54">
        <w:rPr>
          <w:rFonts w:ascii="Times New Roman" w:eastAsia="Times New Roman" w:hAnsi="Times New Roman" w:cs="Times New Roman"/>
          <w:sz w:val="24"/>
          <w:szCs w:val="24"/>
          <w:lang w:eastAsia="ru-RU"/>
        </w:rPr>
        <w:t xml:space="preserve">: </w:t>
      </w:r>
    </w:p>
    <w:p w14:paraId="2E827C8E" w14:textId="77777777" w:rsidR="00680DA5" w:rsidRPr="00B37A54" w:rsidRDefault="00680DA5" w:rsidP="00B37A54">
      <w:pPr>
        <w:suppressAutoHyphens/>
        <w:spacing w:after="0" w:line="360" w:lineRule="auto"/>
        <w:jc w:val="both"/>
        <w:rPr>
          <w:rFonts w:ascii="Times New Roman" w:eastAsia="Times New Roman" w:hAnsi="Times New Roman" w:cs="Times New Roman"/>
          <w:sz w:val="24"/>
          <w:szCs w:val="24"/>
          <w:lang w:eastAsia="ru-RU"/>
        </w:rPr>
      </w:pPr>
      <w:r w:rsidRPr="00B37A54">
        <w:rPr>
          <w:rFonts w:ascii="Times New Roman" w:eastAsia="Times New Roman" w:hAnsi="Times New Roman" w:cs="Times New Roman"/>
          <w:i/>
          <w:iCs/>
          <w:sz w:val="24"/>
          <w:szCs w:val="24"/>
          <w:u w:val="single"/>
          <w:lang w:eastAsia="ru-RU"/>
        </w:rPr>
        <w:t>согласно Постановлению Правительства РФ № 861 от 27.12.2004 г.</w:t>
      </w:r>
    </w:p>
    <w:p w14:paraId="5EF12734" w14:textId="77777777" w:rsidR="00680DA5" w:rsidRPr="003F7185" w:rsidRDefault="00680DA5" w:rsidP="00680DA5">
      <w:pPr>
        <w:suppressAutoHyphens/>
        <w:spacing w:after="0" w:line="240" w:lineRule="atLeast"/>
        <w:ind w:firstLine="709"/>
        <w:rPr>
          <w:rFonts w:ascii="Times New Roman" w:eastAsia="Times New Roman" w:hAnsi="Times New Roman" w:cs="Times New Roman"/>
          <w:sz w:val="24"/>
          <w:szCs w:val="24"/>
          <w:lang w:eastAsia="ru-RU"/>
        </w:rPr>
      </w:pPr>
    </w:p>
    <w:p w14:paraId="6479EB00" w14:textId="77777777" w:rsidR="00D863A2" w:rsidRPr="003F7185" w:rsidRDefault="00D863A2">
      <w:pPr>
        <w:rPr>
          <w:rFonts w:ascii="Times New Roman" w:eastAsia="Times New Roman" w:hAnsi="Times New Roman" w:cs="Times New Roman"/>
          <w:sz w:val="18"/>
          <w:szCs w:val="18"/>
          <w:lang w:eastAsia="ru-RU"/>
        </w:rPr>
      </w:pPr>
      <w:r w:rsidRPr="003F7185">
        <w:rPr>
          <w:rFonts w:ascii="Times New Roman" w:eastAsia="Times New Roman" w:hAnsi="Times New Roman" w:cs="Times New Roman"/>
          <w:sz w:val="18"/>
          <w:szCs w:val="18"/>
          <w:lang w:eastAsia="ru-RU"/>
        </w:rPr>
        <w:br w:type="page"/>
      </w:r>
    </w:p>
    <w:p w14:paraId="34395B88" w14:textId="77777777" w:rsidR="00B37A54" w:rsidRDefault="00756B11" w:rsidP="00B37A54">
      <w:pPr>
        <w:autoSpaceDE w:val="0"/>
        <w:autoSpaceDN w:val="0"/>
        <w:adjustRightInd w:val="0"/>
        <w:spacing w:after="0" w:line="360" w:lineRule="auto"/>
        <w:jc w:val="both"/>
        <w:rPr>
          <w:rFonts w:ascii="Times New Roman" w:hAnsi="Times New Roman" w:cs="Times New Roman"/>
          <w:sz w:val="24"/>
          <w:szCs w:val="24"/>
        </w:rPr>
      </w:pPr>
      <w:r w:rsidRPr="00B37A54">
        <w:rPr>
          <w:rFonts w:ascii="Times New Roman" w:hAnsi="Times New Roman" w:cs="Times New Roman"/>
          <w:b/>
          <w:sz w:val="28"/>
          <w:szCs w:val="28"/>
        </w:rPr>
        <w:lastRenderedPageBreak/>
        <w:t>Условия оказания услуги(процесса)</w:t>
      </w:r>
      <w:r w:rsidR="00B37A54" w:rsidRPr="00B37A54">
        <w:rPr>
          <w:rFonts w:ascii="Times New Roman" w:hAnsi="Times New Roman" w:cs="Times New Roman"/>
          <w:b/>
          <w:sz w:val="28"/>
          <w:szCs w:val="28"/>
        </w:rPr>
        <w:t>.</w:t>
      </w:r>
      <w:r w:rsidRPr="003F7185">
        <w:rPr>
          <w:rFonts w:ascii="Times New Roman" w:hAnsi="Times New Roman" w:cs="Times New Roman"/>
          <w:sz w:val="24"/>
          <w:szCs w:val="24"/>
        </w:rPr>
        <w:t xml:space="preserve"> </w:t>
      </w:r>
    </w:p>
    <w:p w14:paraId="177945E7" w14:textId="77777777" w:rsidR="00781978" w:rsidRDefault="00781978" w:rsidP="007819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Заявка на осуществление временного технологического присоединения может быть подана в следующих случаях:</w:t>
      </w:r>
    </w:p>
    <w:p w14:paraId="227B6C10" w14:textId="2E819335" w:rsidR="00781978" w:rsidRDefault="00781978" w:rsidP="0078197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1.  наличие у заявителя, заключенного с ООО «</w:t>
      </w:r>
      <w:r w:rsidR="00A17441">
        <w:rPr>
          <w:rFonts w:ascii="Times New Roman" w:hAnsi="Times New Roman" w:cs="Times New Roman"/>
          <w:sz w:val="24"/>
          <w:szCs w:val="24"/>
        </w:rPr>
        <w:t>Регион Энерго</w:t>
      </w:r>
      <w:r>
        <w:rPr>
          <w:rFonts w:ascii="Times New Roman" w:hAnsi="Times New Roman" w:cs="Times New Roman"/>
          <w:sz w:val="24"/>
          <w:szCs w:val="24"/>
        </w:rPr>
        <w:t>» договора об осуществлении технологического присоединения по постоянной схеме электроснабжения и при необходимости временного электроснабжения по третьей категории надежности, на уровне напряжения ниже 35 кВ.</w:t>
      </w:r>
    </w:p>
    <w:p w14:paraId="73ED5DAD" w14:textId="77777777" w:rsidR="00781978" w:rsidRDefault="00781978" w:rsidP="0078197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присоединения энергопринимающих устройств, которые являются передвижными и имеют максимальную мощность до 150 кВт включительно. </w:t>
      </w:r>
    </w:p>
    <w:p w14:paraId="742FBB11" w14:textId="6090C512" w:rsidR="00781978" w:rsidRDefault="00781978" w:rsidP="00781978">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Заявителем самостоятельно обеспечивается проведение мероприятий по возведению новых объектов электросетевого хозяйства от существующих объектов электросетевого хозяйства ООО «</w:t>
      </w:r>
      <w:r w:rsidR="00A17441">
        <w:rPr>
          <w:rFonts w:ascii="Times New Roman" w:hAnsi="Times New Roman" w:cs="Times New Roman"/>
          <w:sz w:val="24"/>
          <w:szCs w:val="24"/>
        </w:rPr>
        <w:t>Регион Энерго</w:t>
      </w:r>
      <w:r>
        <w:rPr>
          <w:rFonts w:ascii="Times New Roman" w:hAnsi="Times New Roman" w:cs="Times New Roman"/>
          <w:sz w:val="24"/>
          <w:szCs w:val="24"/>
        </w:rPr>
        <w:t xml:space="preserve">» до присоединяемых энергопринимающих устройств. </w:t>
      </w:r>
    </w:p>
    <w:p w14:paraId="662879E1" w14:textId="0CA13E72" w:rsidR="00781978" w:rsidRDefault="00781978" w:rsidP="00781978">
      <w:pPr>
        <w:autoSpaceDE w:val="0"/>
        <w:autoSpaceDN w:val="0"/>
        <w:adjustRightInd w:val="0"/>
        <w:spacing w:after="0" w:line="360" w:lineRule="auto"/>
        <w:ind w:firstLine="540"/>
        <w:jc w:val="both"/>
        <w:rPr>
          <w:rFonts w:ascii="Times New Roman" w:hAnsi="Times New Roman" w:cs="Times New Roman"/>
          <w:sz w:val="24"/>
          <w:szCs w:val="24"/>
        </w:rPr>
      </w:pPr>
      <w:r w:rsidRPr="00781978">
        <w:rPr>
          <w:rFonts w:ascii="Times New Roman" w:hAnsi="Times New Roman" w:cs="Times New Roman"/>
          <w:sz w:val="24"/>
          <w:szCs w:val="24"/>
        </w:rPr>
        <w:t>При отсутствии технической возможности временного технологического присоединения и п</w:t>
      </w:r>
      <w:r>
        <w:rPr>
          <w:rFonts w:ascii="Times New Roman" w:hAnsi="Times New Roman" w:cs="Times New Roman"/>
          <w:sz w:val="24"/>
          <w:szCs w:val="24"/>
        </w:rPr>
        <w:t>о желанию заявителей – юридических лиц или индивидуальных предпринимателей, мощность энегопринимающих устройств которых до 150 кВт, ООО «</w:t>
      </w:r>
      <w:r w:rsidR="00A17441">
        <w:rPr>
          <w:rFonts w:ascii="Times New Roman" w:hAnsi="Times New Roman" w:cs="Times New Roman"/>
          <w:sz w:val="24"/>
          <w:szCs w:val="24"/>
        </w:rPr>
        <w:t>Регион Энерго</w:t>
      </w:r>
      <w:r>
        <w:rPr>
          <w:rFonts w:ascii="Times New Roman" w:hAnsi="Times New Roman" w:cs="Times New Roman"/>
          <w:sz w:val="24"/>
          <w:szCs w:val="24"/>
        </w:rPr>
        <w:t>» предоставляет им автономные источники питания до окончания срока электроснабжения по временной схеме. Расходы, связанные с предоставлением автономного резервного источника питания и его эксплуатацией несет заявитель. Если по желанию данных заявителей электроснабжение энергопринимающих устройств будет осуществляться с использованием автономных источников питания, предоставленных не ООО «</w:t>
      </w:r>
      <w:r w:rsidR="00A17441">
        <w:rPr>
          <w:rFonts w:ascii="Times New Roman" w:hAnsi="Times New Roman" w:cs="Times New Roman"/>
          <w:sz w:val="24"/>
          <w:szCs w:val="24"/>
        </w:rPr>
        <w:t>Регион Энерго</w:t>
      </w:r>
      <w:r>
        <w:rPr>
          <w:rFonts w:ascii="Times New Roman" w:hAnsi="Times New Roman" w:cs="Times New Roman"/>
          <w:sz w:val="24"/>
          <w:szCs w:val="24"/>
        </w:rPr>
        <w:t xml:space="preserve">», то заявка на технологическое присоединение по временной схеме аннулируется. </w:t>
      </w:r>
    </w:p>
    <w:p w14:paraId="39D88C93" w14:textId="77777777" w:rsidR="00781978" w:rsidRDefault="00781978" w:rsidP="00781978">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Электроснабжение энергопринимающих устройств по временной схеме электроснабжения обеспечивается:</w:t>
      </w:r>
    </w:p>
    <w:p w14:paraId="4395A317" w14:textId="77777777" w:rsidR="00781978" w:rsidRDefault="00781978" w:rsidP="00781978">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а) до наступления срока технологического присоединения с применением постоянной схемы электроснабжения, установленного договором;</w:t>
      </w:r>
    </w:p>
    <w:p w14:paraId="5E9E9254" w14:textId="77777777" w:rsidR="00781978" w:rsidRDefault="00781978" w:rsidP="00781978">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б) в случаях, когда энергопринимающие устройства являются передвижными и имеют максимальную мощность до 150 кВт включительно, - на срок до 12 месяцев.</w:t>
      </w:r>
    </w:p>
    <w:p w14:paraId="04608CB7" w14:textId="77777777" w:rsidR="00B37A54" w:rsidRPr="003F7185" w:rsidRDefault="00B37A54" w:rsidP="00B37A54">
      <w:pPr>
        <w:autoSpaceDE w:val="0"/>
        <w:autoSpaceDN w:val="0"/>
        <w:adjustRightInd w:val="0"/>
        <w:spacing w:after="0" w:line="360" w:lineRule="auto"/>
        <w:ind w:firstLine="540"/>
        <w:jc w:val="both"/>
        <w:rPr>
          <w:rFonts w:ascii="Times New Roman" w:hAnsi="Times New Roman" w:cs="Times New Roman"/>
          <w:sz w:val="24"/>
          <w:szCs w:val="24"/>
        </w:rPr>
      </w:pPr>
    </w:p>
    <w:p w14:paraId="0703070D" w14:textId="77777777" w:rsidR="00B37A54" w:rsidRPr="00B37A54" w:rsidRDefault="00B37A54" w:rsidP="00B37A54">
      <w:pPr>
        <w:autoSpaceDE w:val="0"/>
        <w:autoSpaceDN w:val="0"/>
        <w:adjustRightInd w:val="0"/>
        <w:spacing w:after="0" w:line="360" w:lineRule="auto"/>
        <w:jc w:val="both"/>
        <w:outlineLvl w:val="0"/>
        <w:rPr>
          <w:rFonts w:ascii="Times New Roman" w:hAnsi="Times New Roman" w:cs="Times New Roman"/>
          <w:b/>
          <w:sz w:val="28"/>
          <w:szCs w:val="28"/>
        </w:rPr>
      </w:pPr>
      <w:r w:rsidRPr="00B37A54">
        <w:rPr>
          <w:rFonts w:ascii="Times New Roman" w:hAnsi="Times New Roman" w:cs="Times New Roman"/>
          <w:b/>
          <w:sz w:val="28"/>
          <w:szCs w:val="28"/>
        </w:rPr>
        <w:t>Общий срок оказания услуги (процесса):</w:t>
      </w:r>
    </w:p>
    <w:p w14:paraId="1A32248A" w14:textId="77777777" w:rsidR="006942E3" w:rsidRDefault="006942E3" w:rsidP="006942E3">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случаях осуществления временного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- 15 рабочих дней (если в заявке не указан более продолжительный срок) с даты заключения договора;</w:t>
      </w:r>
    </w:p>
    <w:p w14:paraId="10B0790F" w14:textId="77777777" w:rsidR="006942E3" w:rsidRDefault="006942E3" w:rsidP="006942E3">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случаях осуществления временного технологического присоединения заявителей, энергопринимающие устройства которых являются передвижными, имеют максимальную мощность </w:t>
      </w:r>
      <w:r>
        <w:rPr>
          <w:rFonts w:ascii="Times New Roman" w:hAnsi="Times New Roman" w:cs="Times New Roman"/>
          <w:sz w:val="24"/>
          <w:szCs w:val="24"/>
        </w:rPr>
        <w:lastRenderedPageBreak/>
        <w:t>до 150 кВт включительно 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 - 15 рабочих дней (если в заявке не указан более продолжительный срок);</w:t>
      </w:r>
    </w:p>
    <w:p w14:paraId="5D20ED65" w14:textId="77777777" w:rsidR="006942E3" w:rsidRDefault="006942E3" w:rsidP="006942E3">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В иных случаях:</w:t>
      </w:r>
    </w:p>
    <w:p w14:paraId="53401754" w14:textId="197D6214" w:rsidR="006942E3" w:rsidRDefault="006942E3" w:rsidP="006942E3">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1 год - для заявителей, максимальная мощность энергопринимающих устройств которых составляет менее 670 кВт, если более короткие сроки не предусмотрены инвестиционной программой, соответствующей ООО «</w:t>
      </w:r>
      <w:r w:rsidR="00A17441">
        <w:rPr>
          <w:rFonts w:ascii="Times New Roman" w:hAnsi="Times New Roman" w:cs="Times New Roman"/>
          <w:sz w:val="24"/>
          <w:szCs w:val="24"/>
        </w:rPr>
        <w:t>Регион Энерго</w:t>
      </w:r>
      <w:r>
        <w:rPr>
          <w:rFonts w:ascii="Times New Roman" w:hAnsi="Times New Roman" w:cs="Times New Roman"/>
          <w:sz w:val="24"/>
          <w:szCs w:val="24"/>
        </w:rPr>
        <w:t>» или соглашением сторон;</w:t>
      </w:r>
    </w:p>
    <w:p w14:paraId="5CCBD0F9" w14:textId="77777777" w:rsidR="006942E3" w:rsidRDefault="006942E3" w:rsidP="006942E3">
      <w:pPr>
        <w:autoSpaceDE w:val="0"/>
        <w:autoSpaceDN w:val="0"/>
        <w:adjustRightInd w:val="0"/>
        <w:spacing w:after="0" w:line="360" w:lineRule="auto"/>
        <w:ind w:firstLine="540"/>
        <w:jc w:val="both"/>
        <w:rPr>
          <w:rFonts w:ascii="Times New Roman" w:hAnsi="Times New Roman" w:cs="Times New Roman"/>
          <w:sz w:val="24"/>
          <w:szCs w:val="24"/>
        </w:rPr>
      </w:pPr>
      <w:r>
        <w:rPr>
          <w:rFonts w:ascii="Times New Roman" w:hAnsi="Times New Roman" w:cs="Times New Roman"/>
          <w:sz w:val="24"/>
          <w:szCs w:val="24"/>
        </w:rPr>
        <w:t>2 года - для заявителей, максимальная мощность энергопринимающих устройств которых составляет не менее 670 кВт. По инициативе (обращению) заявителя договором могут быть установлены иные сроки (но не более 4 лет).</w:t>
      </w:r>
    </w:p>
    <w:p w14:paraId="121CCA09" w14:textId="77777777" w:rsidR="00D863A2" w:rsidRPr="003F7185" w:rsidRDefault="00D863A2" w:rsidP="00B37A54">
      <w:pPr>
        <w:spacing w:line="360" w:lineRule="auto"/>
        <w:rPr>
          <w:rFonts w:ascii="Times New Roman" w:eastAsia="Times New Roman" w:hAnsi="Times New Roman" w:cs="Times New Roman"/>
          <w:sz w:val="18"/>
          <w:szCs w:val="18"/>
          <w:lang w:eastAsia="ru-RU"/>
        </w:rPr>
      </w:pPr>
    </w:p>
    <w:p w14:paraId="757F6C1F" w14:textId="77777777" w:rsidR="00957193" w:rsidRPr="003F7185" w:rsidRDefault="00957193" w:rsidP="00680DA5">
      <w:pPr>
        <w:keepNext/>
        <w:keepLines/>
        <w:widowControl w:val="0"/>
        <w:suppressAutoHyphens/>
        <w:adjustRightInd w:val="0"/>
        <w:spacing w:before="60" w:after="60" w:line="240" w:lineRule="atLeast"/>
        <w:ind w:left="-108"/>
        <w:jc w:val="center"/>
        <w:rPr>
          <w:rFonts w:ascii="Times New Roman" w:eastAsia="Times New Roman" w:hAnsi="Times New Roman" w:cs="Times New Roman"/>
          <w:sz w:val="18"/>
          <w:szCs w:val="18"/>
          <w:lang w:eastAsia="ru-RU"/>
        </w:rPr>
        <w:sectPr w:rsidR="00957193" w:rsidRPr="003F7185" w:rsidSect="00957193">
          <w:pgSz w:w="11906" w:h="16838"/>
          <w:pgMar w:top="1134" w:right="282" w:bottom="1134" w:left="1276" w:header="708" w:footer="708" w:gutter="0"/>
          <w:cols w:space="708"/>
          <w:docGrid w:linePitch="360"/>
        </w:sectPr>
      </w:pPr>
    </w:p>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F1E3A" w:rsidRPr="003F7185" w14:paraId="1F3D50C2" w14:textId="77777777" w:rsidTr="00B37A54">
        <w:trPr>
          <w:cantSplit/>
        </w:trPr>
        <w:tc>
          <w:tcPr>
            <w:tcW w:w="576" w:type="dxa"/>
            <w:vAlign w:val="center"/>
          </w:tcPr>
          <w:p w14:paraId="3463CB9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lastRenderedPageBreak/>
              <w:t>№</w:t>
            </w:r>
          </w:p>
        </w:tc>
        <w:tc>
          <w:tcPr>
            <w:tcW w:w="2517" w:type="dxa"/>
            <w:vAlign w:val="center"/>
          </w:tcPr>
          <w:p w14:paraId="738609BD"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Этап</w:t>
            </w:r>
          </w:p>
        </w:tc>
        <w:tc>
          <w:tcPr>
            <w:tcW w:w="2120" w:type="dxa"/>
            <w:vAlign w:val="center"/>
          </w:tcPr>
          <w:p w14:paraId="7830861A"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Условие этапа</w:t>
            </w:r>
          </w:p>
        </w:tc>
        <w:tc>
          <w:tcPr>
            <w:tcW w:w="2383" w:type="dxa"/>
            <w:vAlign w:val="center"/>
          </w:tcPr>
          <w:p w14:paraId="789589C1"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Содержание</w:t>
            </w:r>
          </w:p>
        </w:tc>
        <w:tc>
          <w:tcPr>
            <w:tcW w:w="3486" w:type="dxa"/>
            <w:vAlign w:val="center"/>
          </w:tcPr>
          <w:p w14:paraId="1BD2AA20"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Форма предоставления</w:t>
            </w:r>
          </w:p>
        </w:tc>
        <w:tc>
          <w:tcPr>
            <w:tcW w:w="1973" w:type="dxa"/>
            <w:vAlign w:val="center"/>
          </w:tcPr>
          <w:p w14:paraId="7BD54E96"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Срок исполнения</w:t>
            </w:r>
          </w:p>
        </w:tc>
        <w:tc>
          <w:tcPr>
            <w:tcW w:w="1966" w:type="dxa"/>
            <w:vAlign w:val="center"/>
          </w:tcPr>
          <w:p w14:paraId="4134BCD7" w14:textId="77777777" w:rsidR="00957193" w:rsidRPr="00B37A54" w:rsidRDefault="00957193" w:rsidP="009F1E3A">
            <w:pPr>
              <w:suppressAutoHyphens/>
              <w:spacing w:line="240" w:lineRule="atLeast"/>
              <w:jc w:val="center"/>
              <w:rPr>
                <w:rFonts w:ascii="Times New Roman" w:eastAsia="Times New Roman" w:hAnsi="Times New Roman" w:cs="Times New Roman"/>
                <w:b/>
                <w:lang w:eastAsia="ru-RU"/>
              </w:rPr>
            </w:pPr>
            <w:r w:rsidRPr="00B37A54">
              <w:rPr>
                <w:rFonts w:ascii="Times New Roman" w:eastAsia="Times New Roman" w:hAnsi="Times New Roman" w:cs="Times New Roman"/>
                <w:b/>
                <w:lang w:eastAsia="ru-RU"/>
              </w:rPr>
              <w:t>Ссылка на нормативный правовой акт</w:t>
            </w:r>
          </w:p>
        </w:tc>
      </w:tr>
      <w:tr w:rsidR="009F1E3A" w:rsidRPr="00050B15" w14:paraId="3F6137E2" w14:textId="77777777" w:rsidTr="007A57AF">
        <w:trPr>
          <w:cantSplit/>
        </w:trPr>
        <w:tc>
          <w:tcPr>
            <w:tcW w:w="576" w:type="dxa"/>
            <w:vAlign w:val="center"/>
          </w:tcPr>
          <w:p w14:paraId="0E4FF55A" w14:textId="77777777" w:rsidR="00957193" w:rsidRPr="00050B15" w:rsidRDefault="00957193"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1</w:t>
            </w:r>
          </w:p>
        </w:tc>
        <w:tc>
          <w:tcPr>
            <w:tcW w:w="2517" w:type="dxa"/>
          </w:tcPr>
          <w:p w14:paraId="2C842D20" w14:textId="77777777" w:rsidR="00957193" w:rsidRPr="007A57AF" w:rsidRDefault="002A3B4F" w:rsidP="00075EBE">
            <w:pPr>
              <w:suppressAutoHyphens/>
              <w:spacing w:line="240" w:lineRule="atLeast"/>
              <w:rPr>
                <w:rFonts w:ascii="Times New Roman" w:eastAsia="Times New Roman" w:hAnsi="Times New Roman" w:cs="Times New Roman"/>
                <w:b/>
                <w:lang w:eastAsia="ru-RU"/>
              </w:rPr>
            </w:pPr>
            <w:r w:rsidRPr="007A57AF">
              <w:rPr>
                <w:rFonts w:ascii="Times New Roman" w:hAnsi="Times New Roman" w:cs="Times New Roman"/>
                <w:b/>
              </w:rPr>
              <w:t>П</w:t>
            </w:r>
            <w:r w:rsidR="0076113F" w:rsidRPr="007A57AF">
              <w:rPr>
                <w:rFonts w:ascii="Times New Roman" w:hAnsi="Times New Roman" w:cs="Times New Roman"/>
                <w:b/>
              </w:rPr>
              <w:t>одача заявки</w:t>
            </w:r>
            <w:r w:rsidRPr="007A57AF">
              <w:rPr>
                <w:rFonts w:ascii="Times New Roman" w:hAnsi="Times New Roman" w:cs="Times New Roman"/>
                <w:b/>
              </w:rPr>
              <w:t xml:space="preserve"> на технологическое присоединение</w:t>
            </w:r>
          </w:p>
        </w:tc>
        <w:tc>
          <w:tcPr>
            <w:tcW w:w="2120" w:type="dxa"/>
          </w:tcPr>
          <w:p w14:paraId="65C3FDA3" w14:textId="77777777" w:rsidR="00957193" w:rsidRPr="00050B15" w:rsidRDefault="00957193" w:rsidP="00075EBE">
            <w:pPr>
              <w:suppressAutoHyphens/>
              <w:spacing w:line="240" w:lineRule="atLeast"/>
              <w:rPr>
                <w:rFonts w:ascii="Times New Roman" w:eastAsia="Times New Roman" w:hAnsi="Times New Roman" w:cs="Times New Roman"/>
                <w:lang w:eastAsia="ru-RU"/>
              </w:rPr>
            </w:pPr>
          </w:p>
        </w:tc>
        <w:tc>
          <w:tcPr>
            <w:tcW w:w="2383" w:type="dxa"/>
          </w:tcPr>
          <w:p w14:paraId="2AE64E54" w14:textId="77777777" w:rsidR="00957193" w:rsidRPr="00050B15" w:rsidRDefault="00CC0C9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подает заявку на технологическое присоединение</w:t>
            </w:r>
          </w:p>
        </w:tc>
        <w:tc>
          <w:tcPr>
            <w:tcW w:w="3486" w:type="dxa"/>
          </w:tcPr>
          <w:p w14:paraId="6057A682" w14:textId="77777777" w:rsidR="00957193"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 форма заявки подается очно в офис</w:t>
            </w:r>
          </w:p>
          <w:p w14:paraId="1D9BB9B2" w14:textId="77777777"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Почтовое отправление.</w:t>
            </w:r>
          </w:p>
          <w:p w14:paraId="7A2FADCA" w14:textId="7911AFCD" w:rsidR="00CC0C94" w:rsidRPr="00050B15" w:rsidRDefault="00CC0C94" w:rsidP="00075EBE">
            <w:pPr>
              <w:pStyle w:val="a4"/>
              <w:numPr>
                <w:ilvl w:val="0"/>
                <w:numId w:val="1"/>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Электронная форма заявки подается через личный кабинет клиента на сайте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tc>
        <w:tc>
          <w:tcPr>
            <w:tcW w:w="1973" w:type="dxa"/>
            <w:vAlign w:val="center"/>
          </w:tcPr>
          <w:p w14:paraId="122B0D34" w14:textId="77777777" w:rsidR="00957193" w:rsidRPr="00050B15" w:rsidRDefault="00CC0C94" w:rsidP="007A57AF">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w:t>
            </w:r>
          </w:p>
        </w:tc>
        <w:tc>
          <w:tcPr>
            <w:tcW w:w="1966" w:type="dxa"/>
            <w:vAlign w:val="center"/>
          </w:tcPr>
          <w:p w14:paraId="18A6503F" w14:textId="77777777" w:rsidR="00957193"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456212A6" w14:textId="77777777" w:rsidTr="00950594">
        <w:trPr>
          <w:cantSplit/>
        </w:trPr>
        <w:tc>
          <w:tcPr>
            <w:tcW w:w="576" w:type="dxa"/>
            <w:vAlign w:val="center"/>
          </w:tcPr>
          <w:p w14:paraId="0FA9BF62"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w:t>
            </w:r>
          </w:p>
        </w:tc>
        <w:tc>
          <w:tcPr>
            <w:tcW w:w="2517" w:type="dxa"/>
          </w:tcPr>
          <w:p w14:paraId="7E1FC3C0"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Рассмотрение заявки на технологическое присоединение.</w:t>
            </w:r>
          </w:p>
        </w:tc>
        <w:tc>
          <w:tcPr>
            <w:tcW w:w="2120" w:type="dxa"/>
          </w:tcPr>
          <w:p w14:paraId="23A5A2F3"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83" w:type="dxa"/>
          </w:tcPr>
          <w:p w14:paraId="2469040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86" w:type="dxa"/>
          </w:tcPr>
          <w:p w14:paraId="6BCCE393"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73" w:type="dxa"/>
          </w:tcPr>
          <w:p w14:paraId="2E43667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66" w:type="dxa"/>
          </w:tcPr>
          <w:p w14:paraId="6ABF3BB2"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51DA8809" w14:textId="77777777" w:rsidTr="00B37A54">
        <w:trPr>
          <w:cantSplit/>
        </w:trPr>
        <w:tc>
          <w:tcPr>
            <w:tcW w:w="576" w:type="dxa"/>
            <w:vAlign w:val="center"/>
          </w:tcPr>
          <w:p w14:paraId="5E72553A"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2.1</w:t>
            </w:r>
          </w:p>
        </w:tc>
        <w:tc>
          <w:tcPr>
            <w:tcW w:w="2517" w:type="dxa"/>
          </w:tcPr>
          <w:p w14:paraId="633C73A0"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212CADF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При отсутствии сведений и документов, установленных Правилами ТП.  </w:t>
            </w:r>
          </w:p>
        </w:tc>
        <w:tc>
          <w:tcPr>
            <w:tcW w:w="2383" w:type="dxa"/>
          </w:tcPr>
          <w:p w14:paraId="4A1BE68E" w14:textId="254B7F26"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заявителю уведомление о необходимости в течение 20 рабочих дней со дня его получения представить недостающие сведения и (или) документы и приостанавливает рассмотрение заявки.</w:t>
            </w:r>
          </w:p>
        </w:tc>
        <w:tc>
          <w:tcPr>
            <w:tcW w:w="3486" w:type="dxa"/>
          </w:tcPr>
          <w:p w14:paraId="2B68A40A" w14:textId="77777777" w:rsidR="00B37A54" w:rsidRPr="00050B15" w:rsidRDefault="00B37A54" w:rsidP="00075EBE">
            <w:pPr>
              <w:suppressAutoHyphens/>
              <w:spacing w:line="240" w:lineRule="atLeast"/>
              <w:rPr>
                <w:rFonts w:ascii="Times New Roman" w:eastAsia="Times New Roman" w:hAnsi="Times New Roman" w:cs="Times New Roman"/>
                <w:lang w:val="en-US" w:eastAsia="ru-RU"/>
              </w:rPr>
            </w:pPr>
            <w:r w:rsidRPr="00050B15">
              <w:rPr>
                <w:rFonts w:ascii="Times New Roman" w:eastAsia="Times New Roman" w:hAnsi="Times New Roman" w:cs="Times New Roman"/>
                <w:lang w:eastAsia="ru-RU"/>
              </w:rPr>
              <w:t>Уведомление направляется</w:t>
            </w:r>
            <w:r w:rsidRPr="00050B15">
              <w:rPr>
                <w:rFonts w:ascii="Times New Roman" w:eastAsia="Times New Roman" w:hAnsi="Times New Roman" w:cs="Times New Roman"/>
                <w:lang w:val="en-US" w:eastAsia="ru-RU"/>
              </w:rPr>
              <w:t>:</w:t>
            </w:r>
          </w:p>
          <w:p w14:paraId="6869CDED"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3E0DE313" w14:textId="7471856F"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35CD31E9" w14:textId="77777777" w:rsidR="00B37A54" w:rsidRPr="00050B15" w:rsidRDefault="00B37A54" w:rsidP="00075EBE">
            <w:pPr>
              <w:pStyle w:val="a4"/>
              <w:numPr>
                <w:ilvl w:val="0"/>
                <w:numId w:val="2"/>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1C00819A"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5A78AF2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3 рабочих дня со дня получения заявки на ТП.</w:t>
            </w:r>
          </w:p>
        </w:tc>
        <w:tc>
          <w:tcPr>
            <w:tcW w:w="1966" w:type="dxa"/>
            <w:vMerge w:val="restart"/>
            <w:vAlign w:val="center"/>
          </w:tcPr>
          <w:p w14:paraId="62E3A269" w14:textId="77777777" w:rsidR="00B37A54" w:rsidRPr="00050B15" w:rsidRDefault="00B37A54" w:rsidP="00B37A54">
            <w:pPr>
              <w:suppressAutoHyphens/>
              <w:spacing w:line="240" w:lineRule="atLeast"/>
              <w:jc w:val="center"/>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44647F03" w14:textId="77777777" w:rsidTr="00B37A54">
        <w:trPr>
          <w:cantSplit/>
        </w:trPr>
        <w:tc>
          <w:tcPr>
            <w:tcW w:w="576" w:type="dxa"/>
            <w:vAlign w:val="center"/>
          </w:tcPr>
          <w:p w14:paraId="47A19EB4"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2.2.</w:t>
            </w:r>
          </w:p>
        </w:tc>
        <w:tc>
          <w:tcPr>
            <w:tcW w:w="2517" w:type="dxa"/>
          </w:tcPr>
          <w:p w14:paraId="1E524CA3" w14:textId="77777777" w:rsidR="00B37A54" w:rsidRPr="00050B15" w:rsidRDefault="00B37A54" w:rsidP="00075EBE">
            <w:pPr>
              <w:suppressAutoHyphens/>
              <w:spacing w:line="240" w:lineRule="atLeast"/>
              <w:rPr>
                <w:rFonts w:ascii="Times New Roman" w:hAnsi="Times New Roman" w:cs="Times New Roman"/>
              </w:rPr>
            </w:pPr>
          </w:p>
        </w:tc>
        <w:tc>
          <w:tcPr>
            <w:tcW w:w="2120" w:type="dxa"/>
          </w:tcPr>
          <w:p w14:paraId="5652DC9C"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 xml:space="preserve">Заявка на ТП и приложенные документы соответствуют Правилам ТП. </w:t>
            </w:r>
          </w:p>
        </w:tc>
        <w:tc>
          <w:tcPr>
            <w:tcW w:w="2383" w:type="dxa"/>
          </w:tcPr>
          <w:p w14:paraId="43E62CE1" w14:textId="50CAC4A8"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направляет проект договора в 2 экземплярах и технические условия как неотъемлемое приложение к договору.</w:t>
            </w:r>
          </w:p>
        </w:tc>
        <w:tc>
          <w:tcPr>
            <w:tcW w:w="3486" w:type="dxa"/>
          </w:tcPr>
          <w:p w14:paraId="70549644"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Проект договора и технические условия направляются:</w:t>
            </w:r>
          </w:p>
          <w:p w14:paraId="7815A96F"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почтой РФ.</w:t>
            </w:r>
          </w:p>
          <w:p w14:paraId="7211F58A" w14:textId="7B236AAC"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Через личный кабинет на сайте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w:t>
            </w:r>
          </w:p>
          <w:p w14:paraId="3605B6D4" w14:textId="77777777" w:rsidR="00B37A54" w:rsidRPr="00050B15" w:rsidRDefault="00B37A54" w:rsidP="00075EBE">
            <w:pPr>
              <w:pStyle w:val="a4"/>
              <w:numPr>
                <w:ilvl w:val="0"/>
                <w:numId w:val="4"/>
              </w:numPr>
              <w:suppressAutoHyphens/>
              <w:spacing w:line="240" w:lineRule="atLeast"/>
              <w:ind w:left="371" w:hanging="371"/>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письменной форме выдается заявителю в офисе.</w:t>
            </w:r>
          </w:p>
          <w:p w14:paraId="1443BB0F"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1973" w:type="dxa"/>
          </w:tcPr>
          <w:p w14:paraId="056BF257"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15 дней со дня получения заявки на ТП.</w:t>
            </w:r>
          </w:p>
        </w:tc>
        <w:tc>
          <w:tcPr>
            <w:tcW w:w="1966" w:type="dxa"/>
            <w:vMerge/>
          </w:tcPr>
          <w:p w14:paraId="193C9673"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bl>
    <w:p w14:paraId="5E6969A2" w14:textId="77777777" w:rsidR="00950594" w:rsidRDefault="00950594"/>
    <w:p w14:paraId="0D065A00" w14:textId="77777777" w:rsidR="00950594" w:rsidRDefault="00950594"/>
    <w:p w14:paraId="47B765ED" w14:textId="77777777" w:rsidR="00950594" w:rsidRDefault="00950594"/>
    <w:p w14:paraId="61CE0A37" w14:textId="77777777" w:rsidR="00950594" w:rsidRDefault="00950594"/>
    <w:tbl>
      <w:tblPr>
        <w:tblStyle w:val="a3"/>
        <w:tblW w:w="15021" w:type="dxa"/>
        <w:tblLook w:val="04A0" w:firstRow="1" w:lastRow="0" w:firstColumn="1" w:lastColumn="0" w:noHBand="0" w:noVBand="1"/>
      </w:tblPr>
      <w:tblGrid>
        <w:gridCol w:w="575"/>
        <w:gridCol w:w="2500"/>
        <w:gridCol w:w="2216"/>
        <w:gridCol w:w="2366"/>
        <w:gridCol w:w="3453"/>
        <w:gridCol w:w="1956"/>
        <w:gridCol w:w="1955"/>
      </w:tblGrid>
      <w:tr w:rsidR="006942E3" w:rsidRPr="00050B15" w14:paraId="5D1E5361" w14:textId="77777777" w:rsidTr="00C04DBA">
        <w:trPr>
          <w:cantSplit/>
        </w:trPr>
        <w:tc>
          <w:tcPr>
            <w:tcW w:w="575" w:type="dxa"/>
            <w:vAlign w:val="center"/>
          </w:tcPr>
          <w:p w14:paraId="386AC702" w14:textId="77777777" w:rsidR="006942E3" w:rsidRPr="00050B15" w:rsidRDefault="006942E3"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w:t>
            </w:r>
          </w:p>
        </w:tc>
        <w:tc>
          <w:tcPr>
            <w:tcW w:w="2500" w:type="dxa"/>
          </w:tcPr>
          <w:p w14:paraId="73616832" w14:textId="77777777" w:rsidR="006942E3" w:rsidRPr="00050B15" w:rsidRDefault="006942E3" w:rsidP="00075EBE">
            <w:pPr>
              <w:suppressAutoHyphens/>
              <w:spacing w:line="240" w:lineRule="atLeast"/>
              <w:rPr>
                <w:rFonts w:ascii="Times New Roman" w:hAnsi="Times New Roman" w:cs="Times New Roman"/>
                <w:b/>
              </w:rPr>
            </w:pPr>
          </w:p>
        </w:tc>
        <w:tc>
          <w:tcPr>
            <w:tcW w:w="2216" w:type="dxa"/>
          </w:tcPr>
          <w:p w14:paraId="7AE74983" w14:textId="77777777" w:rsidR="006942E3" w:rsidRDefault="006942E3" w:rsidP="006942E3">
            <w:pPr>
              <w:autoSpaceDE w:val="0"/>
              <w:autoSpaceDN w:val="0"/>
              <w:adjustRightInd w:val="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При мощности энергопринимающих устройств свыше 670 кВт </w:t>
            </w:r>
          </w:p>
          <w:p w14:paraId="15FC1077" w14:textId="77777777" w:rsidR="006942E3" w:rsidRPr="00050B15" w:rsidRDefault="006942E3" w:rsidP="00075EBE">
            <w:pPr>
              <w:suppressAutoHyphens/>
              <w:spacing w:line="240" w:lineRule="atLeast"/>
              <w:rPr>
                <w:rFonts w:ascii="Times New Roman" w:eastAsia="Times New Roman" w:hAnsi="Times New Roman" w:cs="Times New Roman"/>
                <w:b/>
                <w:lang w:eastAsia="ru-RU"/>
              </w:rPr>
            </w:pPr>
          </w:p>
        </w:tc>
        <w:tc>
          <w:tcPr>
            <w:tcW w:w="2366" w:type="dxa"/>
          </w:tcPr>
          <w:p w14:paraId="02107209" w14:textId="21BA503E" w:rsidR="006942E3" w:rsidRPr="00050B15" w:rsidRDefault="006942E3" w:rsidP="00075EBE">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Направление </w:t>
            </w:r>
            <w:r w:rsidR="00F822DD">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00F822D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копии заявки на рассмотрение системному оператору</w:t>
            </w:r>
          </w:p>
        </w:tc>
        <w:tc>
          <w:tcPr>
            <w:tcW w:w="3453" w:type="dxa"/>
          </w:tcPr>
          <w:p w14:paraId="4BF37DB7" w14:textId="77777777" w:rsidR="006942E3" w:rsidRPr="00050B15" w:rsidRDefault="006942E3" w:rsidP="00075EBE">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Письменная</w:t>
            </w:r>
          </w:p>
        </w:tc>
        <w:tc>
          <w:tcPr>
            <w:tcW w:w="1956" w:type="dxa"/>
          </w:tcPr>
          <w:p w14:paraId="572AA308" w14:textId="77777777" w:rsidR="006942E3" w:rsidRDefault="006942E3" w:rsidP="00075EBE">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5 календарных рабочих дней с даты получения заявки</w:t>
            </w:r>
          </w:p>
          <w:p w14:paraId="19BD5AAD" w14:textId="77777777" w:rsidR="006942E3" w:rsidRPr="006942E3" w:rsidRDefault="006942E3" w:rsidP="006942E3">
            <w:pPr>
              <w:ind w:firstLine="708"/>
              <w:rPr>
                <w:rFonts w:ascii="Times New Roman" w:eastAsia="Times New Roman" w:hAnsi="Times New Roman" w:cs="Times New Roman"/>
                <w:lang w:eastAsia="ru-RU"/>
              </w:rPr>
            </w:pPr>
          </w:p>
        </w:tc>
        <w:tc>
          <w:tcPr>
            <w:tcW w:w="1955" w:type="dxa"/>
          </w:tcPr>
          <w:p w14:paraId="104C607D" w14:textId="77777777" w:rsidR="006942E3" w:rsidRPr="00050B15" w:rsidRDefault="006942E3" w:rsidP="00075EBE">
            <w:pPr>
              <w:suppressAutoHyphens/>
              <w:spacing w:line="240" w:lineRule="atLeast"/>
              <w:rPr>
                <w:rFonts w:ascii="Times New Roman" w:eastAsia="Times New Roman" w:hAnsi="Times New Roman" w:cs="Times New Roman"/>
                <w:b/>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7F64BF33" w14:textId="77777777" w:rsidTr="00C04DBA">
        <w:trPr>
          <w:cantSplit/>
        </w:trPr>
        <w:tc>
          <w:tcPr>
            <w:tcW w:w="575" w:type="dxa"/>
            <w:vAlign w:val="center"/>
          </w:tcPr>
          <w:p w14:paraId="6F71A460"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w:t>
            </w:r>
          </w:p>
        </w:tc>
        <w:tc>
          <w:tcPr>
            <w:tcW w:w="2500" w:type="dxa"/>
          </w:tcPr>
          <w:p w14:paraId="75BBE58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Заключение договора</w:t>
            </w:r>
          </w:p>
        </w:tc>
        <w:tc>
          <w:tcPr>
            <w:tcW w:w="2216" w:type="dxa"/>
          </w:tcPr>
          <w:p w14:paraId="4461EA46"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2366" w:type="dxa"/>
          </w:tcPr>
          <w:p w14:paraId="7B65651B"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3453" w:type="dxa"/>
          </w:tcPr>
          <w:p w14:paraId="7BE4A94D"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56" w:type="dxa"/>
          </w:tcPr>
          <w:p w14:paraId="0E3FEFC7"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c>
          <w:tcPr>
            <w:tcW w:w="1955" w:type="dxa"/>
          </w:tcPr>
          <w:p w14:paraId="45DE620F" w14:textId="77777777" w:rsidR="00950594" w:rsidRPr="00050B15" w:rsidRDefault="00950594" w:rsidP="00075EBE">
            <w:pPr>
              <w:suppressAutoHyphens/>
              <w:spacing w:line="240" w:lineRule="atLeast"/>
              <w:rPr>
                <w:rFonts w:ascii="Times New Roman" w:eastAsia="Times New Roman" w:hAnsi="Times New Roman" w:cs="Times New Roman"/>
                <w:b/>
                <w:lang w:eastAsia="ru-RU"/>
              </w:rPr>
            </w:pPr>
          </w:p>
        </w:tc>
      </w:tr>
      <w:tr w:rsidR="00B37A54" w:rsidRPr="00050B15" w14:paraId="6B276FF8" w14:textId="77777777" w:rsidTr="00C04DBA">
        <w:trPr>
          <w:cantSplit/>
        </w:trPr>
        <w:tc>
          <w:tcPr>
            <w:tcW w:w="575" w:type="dxa"/>
            <w:vAlign w:val="center"/>
          </w:tcPr>
          <w:p w14:paraId="5707FAFE"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3.1.</w:t>
            </w:r>
          </w:p>
        </w:tc>
        <w:tc>
          <w:tcPr>
            <w:tcW w:w="2500" w:type="dxa"/>
          </w:tcPr>
          <w:p w14:paraId="6834B8AA" w14:textId="729D538D" w:rsidR="00B37A54" w:rsidRPr="00050B15" w:rsidRDefault="00B37A54" w:rsidP="00075EBE">
            <w:pPr>
              <w:suppressAutoHyphens/>
              <w:spacing w:line="240" w:lineRule="atLeast"/>
              <w:rPr>
                <w:rFonts w:ascii="Times New Roman" w:hAnsi="Times New Roman" w:cs="Times New Roman"/>
              </w:rPr>
            </w:pPr>
            <w:r w:rsidRPr="00050B15">
              <w:rPr>
                <w:rFonts w:ascii="Times New Roman" w:eastAsia="Times New Roman" w:hAnsi="Times New Roman" w:cs="Times New Roman"/>
                <w:lang w:eastAsia="ru-RU"/>
              </w:rPr>
              <w:t>Получение подписанного со стороны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216" w:type="dxa"/>
          </w:tcPr>
          <w:p w14:paraId="499D3C2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согласия с представленным проектором договора.</w:t>
            </w:r>
          </w:p>
        </w:tc>
        <w:tc>
          <w:tcPr>
            <w:tcW w:w="2366" w:type="dxa"/>
          </w:tcPr>
          <w:p w14:paraId="3019A1AD" w14:textId="1678C351"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подписывает оба экземпляра проекта договора и направляет  в указанный срок 1 экземпляр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xml:space="preserve">» </w:t>
            </w:r>
          </w:p>
        </w:tc>
        <w:tc>
          <w:tcPr>
            <w:tcW w:w="3453" w:type="dxa"/>
          </w:tcPr>
          <w:p w14:paraId="625C26D6"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044ADA67"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val="restart"/>
            <w:vAlign w:val="center"/>
          </w:tcPr>
          <w:p w14:paraId="46A96228" w14:textId="77777777" w:rsidR="00B37A54" w:rsidRPr="00050B15" w:rsidRDefault="00B37A54" w:rsidP="00B37A54">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B37A54" w:rsidRPr="00050B15" w14:paraId="562F4FB0" w14:textId="77777777" w:rsidTr="00C04DBA">
        <w:trPr>
          <w:cantSplit/>
        </w:trPr>
        <w:tc>
          <w:tcPr>
            <w:tcW w:w="575" w:type="dxa"/>
            <w:vAlign w:val="center"/>
          </w:tcPr>
          <w:p w14:paraId="62FF7C52"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3.2.</w:t>
            </w:r>
          </w:p>
        </w:tc>
        <w:tc>
          <w:tcPr>
            <w:tcW w:w="2500" w:type="dxa"/>
          </w:tcPr>
          <w:p w14:paraId="7E51401C" w14:textId="706D3E4C"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подписанного со стороны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проекта договора.</w:t>
            </w:r>
          </w:p>
        </w:tc>
        <w:tc>
          <w:tcPr>
            <w:tcW w:w="2216" w:type="dxa"/>
          </w:tcPr>
          <w:p w14:paraId="0E1568B6"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В случае несогласия с представленным проектом договора.</w:t>
            </w:r>
          </w:p>
        </w:tc>
        <w:tc>
          <w:tcPr>
            <w:tcW w:w="2366" w:type="dxa"/>
          </w:tcPr>
          <w:p w14:paraId="665ECF61"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Заявитель в праве направить сетевой организации мотивированны отказ от подписания проекта договора.</w:t>
            </w:r>
          </w:p>
        </w:tc>
        <w:tc>
          <w:tcPr>
            <w:tcW w:w="3453" w:type="dxa"/>
          </w:tcPr>
          <w:p w14:paraId="5E469E18"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562BE119"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tcPr>
          <w:p w14:paraId="6C6768E0"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B37A54" w:rsidRPr="00050B15" w14:paraId="30448C3B" w14:textId="77777777" w:rsidTr="00C04DBA">
        <w:trPr>
          <w:cantSplit/>
        </w:trPr>
        <w:tc>
          <w:tcPr>
            <w:tcW w:w="575" w:type="dxa"/>
            <w:vAlign w:val="center"/>
          </w:tcPr>
          <w:p w14:paraId="7010E595" w14:textId="77777777" w:rsidR="00B37A54" w:rsidRPr="00050B15" w:rsidRDefault="00B37A5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3.3.</w:t>
            </w:r>
          </w:p>
        </w:tc>
        <w:tc>
          <w:tcPr>
            <w:tcW w:w="2500" w:type="dxa"/>
          </w:tcPr>
          <w:p w14:paraId="53446C61" w14:textId="3F798B6B"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Поступление в адрес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мотивированного отказа от подписания проекта договора с предложением об  изменении представленного проекта договора.</w:t>
            </w:r>
          </w:p>
        </w:tc>
        <w:tc>
          <w:tcPr>
            <w:tcW w:w="2216" w:type="dxa"/>
          </w:tcPr>
          <w:p w14:paraId="02FEAAC5" w14:textId="03090E45"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выдает заявителю новую редакцию проекта договора для подписания</w:t>
            </w:r>
          </w:p>
        </w:tc>
        <w:tc>
          <w:tcPr>
            <w:tcW w:w="2366" w:type="dxa"/>
          </w:tcPr>
          <w:p w14:paraId="7EE9FFC2"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p>
        </w:tc>
        <w:tc>
          <w:tcPr>
            <w:tcW w:w="3453" w:type="dxa"/>
          </w:tcPr>
          <w:p w14:paraId="7205BE85"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Письменная/электронная форма проекта договора, направляется способом</w:t>
            </w:r>
            <w:r w:rsidRPr="00050B15">
              <w:rPr>
                <w:rFonts w:ascii="Times New Roman" w:hAnsi="Times New Roman" w:cs="Times New Roman"/>
              </w:rPr>
              <w:t>, позволяющим подтвердить факт получения (в т.ч. посредством Личного кабинета), или выдается заявителю в офисе обслуживания.</w:t>
            </w:r>
          </w:p>
        </w:tc>
        <w:tc>
          <w:tcPr>
            <w:tcW w:w="1956" w:type="dxa"/>
          </w:tcPr>
          <w:p w14:paraId="616AEDA0" w14:textId="77777777" w:rsidR="00B37A54" w:rsidRPr="00050B15" w:rsidRDefault="00B37A54"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10 рабочих дней с даты получения</w:t>
            </w:r>
          </w:p>
        </w:tc>
        <w:tc>
          <w:tcPr>
            <w:tcW w:w="1955" w:type="dxa"/>
            <w:vMerge/>
          </w:tcPr>
          <w:p w14:paraId="5E2AEFF6" w14:textId="77777777" w:rsidR="00B37A54" w:rsidRPr="00050B15" w:rsidRDefault="00B37A54" w:rsidP="00680DA5">
            <w:pPr>
              <w:suppressAutoHyphens/>
              <w:spacing w:line="240" w:lineRule="atLeast"/>
              <w:rPr>
                <w:rFonts w:ascii="Times New Roman" w:eastAsia="Times New Roman" w:hAnsi="Times New Roman" w:cs="Times New Roman"/>
                <w:lang w:eastAsia="ru-RU"/>
              </w:rPr>
            </w:pPr>
          </w:p>
        </w:tc>
      </w:tr>
      <w:tr w:rsidR="00950594" w:rsidRPr="00050B15" w14:paraId="26FBA44D" w14:textId="77777777" w:rsidTr="00C04DBA">
        <w:trPr>
          <w:cantSplit/>
        </w:trPr>
        <w:tc>
          <w:tcPr>
            <w:tcW w:w="575" w:type="dxa"/>
            <w:vAlign w:val="center"/>
          </w:tcPr>
          <w:p w14:paraId="50C4816F"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w:t>
            </w:r>
          </w:p>
        </w:tc>
        <w:tc>
          <w:tcPr>
            <w:tcW w:w="2500" w:type="dxa"/>
          </w:tcPr>
          <w:p w14:paraId="1DA65C8A"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Выполнение сторонами договора мероприятий по технологическому присоединению, предусмотренных договором</w:t>
            </w:r>
          </w:p>
        </w:tc>
        <w:tc>
          <w:tcPr>
            <w:tcW w:w="2216" w:type="dxa"/>
          </w:tcPr>
          <w:p w14:paraId="1238CC1D"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66" w:type="dxa"/>
          </w:tcPr>
          <w:p w14:paraId="27FB2DEF"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53" w:type="dxa"/>
          </w:tcPr>
          <w:p w14:paraId="6A1DE28B"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6" w:type="dxa"/>
          </w:tcPr>
          <w:p w14:paraId="1788DB98"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5" w:type="dxa"/>
          </w:tcPr>
          <w:p w14:paraId="785D1BAD"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6F665E" w:rsidRPr="00050B15" w14:paraId="37A2CC89" w14:textId="77777777" w:rsidTr="00C04DBA">
        <w:trPr>
          <w:cantSplit/>
        </w:trPr>
        <w:tc>
          <w:tcPr>
            <w:tcW w:w="575" w:type="dxa"/>
            <w:vAlign w:val="center"/>
          </w:tcPr>
          <w:p w14:paraId="1EDAD98B"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4.1.</w:t>
            </w:r>
          </w:p>
        </w:tc>
        <w:tc>
          <w:tcPr>
            <w:tcW w:w="2500" w:type="dxa"/>
          </w:tcPr>
          <w:p w14:paraId="4CD86C7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сторонами договора мероприятий по технологическому присоединению, предусмотренных договором</w:t>
            </w:r>
          </w:p>
        </w:tc>
        <w:tc>
          <w:tcPr>
            <w:tcW w:w="2216" w:type="dxa"/>
          </w:tcPr>
          <w:p w14:paraId="25C6935C"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Заключенный договор об осуществлении технологического присоединения</w:t>
            </w:r>
          </w:p>
        </w:tc>
        <w:tc>
          <w:tcPr>
            <w:tcW w:w="2366" w:type="dxa"/>
          </w:tcPr>
          <w:p w14:paraId="4E1000B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Оплата услуг по договору об осуществлении технологического присоединения</w:t>
            </w:r>
          </w:p>
        </w:tc>
        <w:tc>
          <w:tcPr>
            <w:tcW w:w="3453" w:type="dxa"/>
          </w:tcPr>
          <w:p w14:paraId="56F96E6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3A0E8A5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val="restart"/>
            <w:vAlign w:val="center"/>
          </w:tcPr>
          <w:p w14:paraId="5ADEFD28"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F665E" w:rsidRPr="00050B15" w14:paraId="3F17861A" w14:textId="77777777" w:rsidTr="00C04DBA">
        <w:trPr>
          <w:cantSplit/>
        </w:trPr>
        <w:tc>
          <w:tcPr>
            <w:tcW w:w="575" w:type="dxa"/>
            <w:vAlign w:val="center"/>
          </w:tcPr>
          <w:p w14:paraId="7B8D77E9"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4.2.</w:t>
            </w:r>
          </w:p>
        </w:tc>
        <w:tc>
          <w:tcPr>
            <w:tcW w:w="2500" w:type="dxa"/>
          </w:tcPr>
          <w:p w14:paraId="7D3E252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5424E8D1"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2704800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заявителем мероприятий, предусмотренных договором</w:t>
            </w:r>
          </w:p>
        </w:tc>
        <w:tc>
          <w:tcPr>
            <w:tcW w:w="3453" w:type="dxa"/>
          </w:tcPr>
          <w:p w14:paraId="72B162AA"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1A22FBD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tcPr>
          <w:p w14:paraId="4B23FFC2"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6A4ED53B" w14:textId="77777777" w:rsidTr="00C04DBA">
        <w:trPr>
          <w:cantSplit/>
        </w:trPr>
        <w:tc>
          <w:tcPr>
            <w:tcW w:w="575" w:type="dxa"/>
            <w:vAlign w:val="center"/>
          </w:tcPr>
          <w:p w14:paraId="04805802"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4.3.</w:t>
            </w:r>
          </w:p>
        </w:tc>
        <w:tc>
          <w:tcPr>
            <w:tcW w:w="2500" w:type="dxa"/>
          </w:tcPr>
          <w:p w14:paraId="4ABCFFEB"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4FB2C73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18926C71" w14:textId="624B9C36"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Выполнение ООО «</w:t>
            </w:r>
            <w:r w:rsidR="00A17441">
              <w:rPr>
                <w:rFonts w:ascii="Times New Roman" w:hAnsi="Times New Roman" w:cs="Times New Roman"/>
              </w:rPr>
              <w:t>Регион Энерго</w:t>
            </w:r>
            <w:r w:rsidRPr="00050B15">
              <w:rPr>
                <w:rFonts w:ascii="Times New Roman" w:hAnsi="Times New Roman" w:cs="Times New Roman"/>
              </w:rPr>
              <w:t>» мероприятий, предусмотренных договором</w:t>
            </w:r>
          </w:p>
        </w:tc>
        <w:tc>
          <w:tcPr>
            <w:tcW w:w="3453" w:type="dxa"/>
          </w:tcPr>
          <w:p w14:paraId="4456F980"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1956" w:type="dxa"/>
          </w:tcPr>
          <w:p w14:paraId="57AE8428"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В соответствии с условиями договора</w:t>
            </w:r>
          </w:p>
        </w:tc>
        <w:tc>
          <w:tcPr>
            <w:tcW w:w="1955" w:type="dxa"/>
            <w:vMerge/>
          </w:tcPr>
          <w:p w14:paraId="5D10D882"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F665E" w:rsidRPr="00050B15" w14:paraId="10E371E5" w14:textId="77777777" w:rsidTr="00C04DBA">
        <w:trPr>
          <w:cantSplit/>
        </w:trPr>
        <w:tc>
          <w:tcPr>
            <w:tcW w:w="575" w:type="dxa"/>
            <w:vAlign w:val="center"/>
          </w:tcPr>
          <w:p w14:paraId="6D5728C0" w14:textId="77777777" w:rsidR="006F665E" w:rsidRPr="00050B15" w:rsidRDefault="006F665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4.4.</w:t>
            </w:r>
          </w:p>
        </w:tc>
        <w:tc>
          <w:tcPr>
            <w:tcW w:w="2500" w:type="dxa"/>
          </w:tcPr>
          <w:p w14:paraId="43C3324E"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216" w:type="dxa"/>
          </w:tcPr>
          <w:p w14:paraId="326DAB2F"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p>
        </w:tc>
        <w:tc>
          <w:tcPr>
            <w:tcW w:w="2366" w:type="dxa"/>
          </w:tcPr>
          <w:p w14:paraId="344D038A" w14:textId="72DB0E39"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Направление заявителем в ООО «</w:t>
            </w:r>
            <w:r w:rsidR="00A17441">
              <w:rPr>
                <w:rFonts w:ascii="Times New Roman" w:hAnsi="Times New Roman" w:cs="Times New Roman"/>
              </w:rPr>
              <w:t>Регион Энерго</w:t>
            </w:r>
            <w:r w:rsidRPr="00050B15">
              <w:rPr>
                <w:rFonts w:ascii="Times New Roman" w:hAnsi="Times New Roman" w:cs="Times New Roman"/>
              </w:rPr>
              <w:t>» уведомления о выполнении технических условий с необходимым пакетом документов</w:t>
            </w:r>
          </w:p>
        </w:tc>
        <w:tc>
          <w:tcPr>
            <w:tcW w:w="3453" w:type="dxa"/>
          </w:tcPr>
          <w:p w14:paraId="098D9A54"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Письменная, электронная (посредством Личного кабинета), по телефону</w:t>
            </w:r>
          </w:p>
        </w:tc>
        <w:tc>
          <w:tcPr>
            <w:tcW w:w="1956" w:type="dxa"/>
          </w:tcPr>
          <w:p w14:paraId="18665026" w14:textId="77777777" w:rsidR="006F665E" w:rsidRPr="00050B15" w:rsidRDefault="006F665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После выполнения технических условий</w:t>
            </w:r>
          </w:p>
        </w:tc>
        <w:tc>
          <w:tcPr>
            <w:tcW w:w="1955" w:type="dxa"/>
            <w:vMerge/>
          </w:tcPr>
          <w:p w14:paraId="281D8E29" w14:textId="77777777" w:rsidR="006F665E" w:rsidRPr="00050B15" w:rsidRDefault="006F665E" w:rsidP="00680DA5">
            <w:pPr>
              <w:suppressAutoHyphens/>
              <w:spacing w:line="240" w:lineRule="atLeast"/>
              <w:rPr>
                <w:rFonts w:ascii="Times New Roman" w:eastAsia="Times New Roman" w:hAnsi="Times New Roman" w:cs="Times New Roman"/>
                <w:lang w:eastAsia="ru-RU"/>
              </w:rPr>
            </w:pPr>
          </w:p>
        </w:tc>
      </w:tr>
      <w:tr w:rsidR="006942E3" w:rsidRPr="00050B15" w14:paraId="4EADCCBC" w14:textId="77777777" w:rsidTr="00C04DBA">
        <w:trPr>
          <w:cantSplit/>
        </w:trPr>
        <w:tc>
          <w:tcPr>
            <w:tcW w:w="575" w:type="dxa"/>
            <w:vAlign w:val="center"/>
          </w:tcPr>
          <w:p w14:paraId="00951E1C" w14:textId="77777777" w:rsidR="006942E3" w:rsidRPr="00050B15" w:rsidRDefault="006942E3" w:rsidP="009F1E3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4.5.</w:t>
            </w:r>
          </w:p>
        </w:tc>
        <w:tc>
          <w:tcPr>
            <w:tcW w:w="2500" w:type="dxa"/>
          </w:tcPr>
          <w:p w14:paraId="73B0C952" w14:textId="77777777" w:rsidR="006942E3" w:rsidRPr="00050B15" w:rsidRDefault="006942E3" w:rsidP="00680DA5">
            <w:pPr>
              <w:suppressAutoHyphens/>
              <w:spacing w:line="240" w:lineRule="atLeast"/>
              <w:rPr>
                <w:rFonts w:ascii="Times New Roman" w:hAnsi="Times New Roman" w:cs="Times New Roman"/>
                <w:b/>
              </w:rPr>
            </w:pPr>
          </w:p>
        </w:tc>
        <w:tc>
          <w:tcPr>
            <w:tcW w:w="2216" w:type="dxa"/>
          </w:tcPr>
          <w:p w14:paraId="602854FC" w14:textId="7B7177CE"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Согласование </w:t>
            </w:r>
            <w:r w:rsidR="00F822DD">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00F822DD">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технических условий с системным оператором (при мощности энергопринимающих устройств свыше 5 МВт)</w:t>
            </w:r>
          </w:p>
        </w:tc>
        <w:tc>
          <w:tcPr>
            <w:tcW w:w="2366" w:type="dxa"/>
          </w:tcPr>
          <w:p w14:paraId="06513938" w14:textId="76B66734"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eastAsia="Times New Roman" w:hAnsi="Times New Roman" w:cs="Times New Roman"/>
                <w:lang w:eastAsia="ru-RU"/>
              </w:rPr>
              <w:t xml:space="preserve">Направление в </w:t>
            </w:r>
            <w:r w:rsidR="00F822DD">
              <w:rPr>
                <w:rFonts w:ascii="Times New Roman" w:eastAsia="Times New Roman" w:hAnsi="Times New Roman" w:cs="Times New Roman"/>
                <w:lang w:eastAsia="ru-RU"/>
              </w:rPr>
              <w:t>ООО «</w:t>
            </w:r>
            <w:r w:rsidR="00A17441">
              <w:rPr>
                <w:rFonts w:ascii="Times New Roman" w:eastAsia="Times New Roman" w:hAnsi="Times New Roman" w:cs="Times New Roman"/>
                <w:lang w:eastAsia="ru-RU"/>
              </w:rPr>
              <w:t>Регион Энерго</w:t>
            </w:r>
            <w:r w:rsidR="00F822DD">
              <w:rPr>
                <w:rFonts w:ascii="Times New Roman" w:eastAsia="Times New Roman" w:hAnsi="Times New Roman" w:cs="Times New Roman"/>
                <w:lang w:eastAsia="ru-RU"/>
              </w:rPr>
              <w:t>»</w:t>
            </w:r>
            <w:r>
              <w:rPr>
                <w:rFonts w:ascii="Times New Roman" w:hAnsi="Times New Roman" w:cs="Times New Roman"/>
              </w:rPr>
              <w:t xml:space="preserve"> уведомления о готовности заявителя к проверке выполнения технических условий субъекту оперативно-диспетчерского управления копии  уведомления и приложенных к нему документов</w:t>
            </w:r>
          </w:p>
        </w:tc>
        <w:tc>
          <w:tcPr>
            <w:tcW w:w="3453" w:type="dxa"/>
          </w:tcPr>
          <w:p w14:paraId="750CBB82"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hAnsi="Times New Roman" w:cs="Times New Roman"/>
              </w:rPr>
              <w:t xml:space="preserve">Копии уведомления заявителя с необходимым пакетом документов </w:t>
            </w:r>
            <w:r>
              <w:rPr>
                <w:rFonts w:ascii="Times New Roman" w:eastAsia="Times New Roman" w:hAnsi="Times New Roman" w:cs="Times New Roman"/>
                <w:lang w:eastAsia="ru-RU"/>
              </w:rPr>
              <w:t>способом</w:t>
            </w:r>
            <w:r>
              <w:rPr>
                <w:rFonts w:ascii="Times New Roman" w:hAnsi="Times New Roman" w:cs="Times New Roman"/>
              </w:rPr>
              <w:t>, позволяющим подтвердить факт получения</w:t>
            </w:r>
          </w:p>
        </w:tc>
        <w:tc>
          <w:tcPr>
            <w:tcW w:w="1956" w:type="dxa"/>
          </w:tcPr>
          <w:p w14:paraId="048263D7"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Pr>
                <w:rFonts w:ascii="Times New Roman" w:hAnsi="Times New Roman" w:cs="Times New Roman"/>
              </w:rPr>
              <w:t>В течение 2 дней со дня получения от заявителя уведомления</w:t>
            </w:r>
          </w:p>
        </w:tc>
        <w:tc>
          <w:tcPr>
            <w:tcW w:w="1955" w:type="dxa"/>
          </w:tcPr>
          <w:p w14:paraId="193CDB17" w14:textId="77777777" w:rsidR="006942E3" w:rsidRPr="00050B15" w:rsidRDefault="006942E3" w:rsidP="00680DA5">
            <w:pPr>
              <w:suppressAutoHyphens/>
              <w:spacing w:line="240" w:lineRule="atLeast"/>
              <w:rPr>
                <w:rFonts w:ascii="Times New Roman" w:eastAsia="Times New Roman" w:hAnsi="Times New Roman" w:cs="Times New Roman"/>
                <w:b/>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950594" w:rsidRPr="00050B15" w14:paraId="6CF5D9A6" w14:textId="77777777" w:rsidTr="00C04DBA">
        <w:trPr>
          <w:cantSplit/>
        </w:trPr>
        <w:tc>
          <w:tcPr>
            <w:tcW w:w="575" w:type="dxa"/>
            <w:vAlign w:val="center"/>
          </w:tcPr>
          <w:p w14:paraId="7C9417CB"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5.</w:t>
            </w:r>
          </w:p>
        </w:tc>
        <w:tc>
          <w:tcPr>
            <w:tcW w:w="2500" w:type="dxa"/>
          </w:tcPr>
          <w:p w14:paraId="5861BC3C"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Проверка выполнения технических условий</w:t>
            </w:r>
          </w:p>
        </w:tc>
        <w:tc>
          <w:tcPr>
            <w:tcW w:w="2216" w:type="dxa"/>
          </w:tcPr>
          <w:p w14:paraId="387F1C72"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2366" w:type="dxa"/>
          </w:tcPr>
          <w:p w14:paraId="7F73024C"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3453" w:type="dxa"/>
          </w:tcPr>
          <w:p w14:paraId="7A2C2959"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6" w:type="dxa"/>
          </w:tcPr>
          <w:p w14:paraId="0B3B3266"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c>
          <w:tcPr>
            <w:tcW w:w="1955" w:type="dxa"/>
          </w:tcPr>
          <w:p w14:paraId="7909184A" w14:textId="77777777" w:rsidR="00950594" w:rsidRPr="00050B15" w:rsidRDefault="00950594" w:rsidP="00680DA5">
            <w:pPr>
              <w:suppressAutoHyphens/>
              <w:spacing w:line="240" w:lineRule="atLeast"/>
              <w:rPr>
                <w:rFonts w:ascii="Times New Roman" w:eastAsia="Times New Roman" w:hAnsi="Times New Roman" w:cs="Times New Roman"/>
                <w:b/>
                <w:lang w:eastAsia="ru-RU"/>
              </w:rPr>
            </w:pPr>
          </w:p>
        </w:tc>
      </w:tr>
      <w:tr w:rsidR="00CB0F6E" w:rsidRPr="00050B15" w14:paraId="6AF41822" w14:textId="77777777" w:rsidTr="00C04DBA">
        <w:trPr>
          <w:cantSplit/>
        </w:trPr>
        <w:tc>
          <w:tcPr>
            <w:tcW w:w="575" w:type="dxa"/>
            <w:vAlign w:val="center"/>
          </w:tcPr>
          <w:p w14:paraId="2EAB9E6E"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5.1.</w:t>
            </w:r>
          </w:p>
        </w:tc>
        <w:tc>
          <w:tcPr>
            <w:tcW w:w="2500" w:type="dxa"/>
          </w:tcPr>
          <w:p w14:paraId="08E9B5CF"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выполнения технических условий</w:t>
            </w:r>
          </w:p>
        </w:tc>
        <w:tc>
          <w:tcPr>
            <w:tcW w:w="2216" w:type="dxa"/>
          </w:tcPr>
          <w:p w14:paraId="08F0837F" w14:textId="3CF14BD9"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Получение ООО «</w:t>
            </w:r>
            <w:r w:rsidR="00A17441">
              <w:rPr>
                <w:rFonts w:ascii="Times New Roman" w:eastAsia="Times New Roman" w:hAnsi="Times New Roman" w:cs="Times New Roman"/>
                <w:lang w:eastAsia="ru-RU"/>
              </w:rPr>
              <w:t>Регион Энерго</w:t>
            </w:r>
            <w:r w:rsidRPr="00050B15">
              <w:rPr>
                <w:rFonts w:ascii="Times New Roman" w:eastAsia="Times New Roman" w:hAnsi="Times New Roman" w:cs="Times New Roman"/>
                <w:lang w:eastAsia="ru-RU"/>
              </w:rPr>
              <w:t>» от заявителя уведомления о выполнении технических условий</w:t>
            </w:r>
          </w:p>
        </w:tc>
        <w:tc>
          <w:tcPr>
            <w:tcW w:w="2366" w:type="dxa"/>
          </w:tcPr>
          <w:p w14:paraId="0DF14295"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Проверка соответствия технических решений, параметров оборудования (устройств) и проведенных мероприятий требованиям технических условий. Осмотр (обследование) электроустановок заявителей. Мероприятия по проверке выполнения технических условий проводятся непосредственно в процессе проведения осмотра.</w:t>
            </w:r>
          </w:p>
        </w:tc>
        <w:tc>
          <w:tcPr>
            <w:tcW w:w="3453" w:type="dxa"/>
          </w:tcPr>
          <w:p w14:paraId="7B93FE6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Акт о выполнении технических условий, при наличии замечаний – перечень замечаний. Направляется заявителю почтой РФ, в электронной форме (посредством Личного кабинета), лично под роспись.</w:t>
            </w:r>
          </w:p>
        </w:tc>
        <w:tc>
          <w:tcPr>
            <w:tcW w:w="1956" w:type="dxa"/>
          </w:tcPr>
          <w:p w14:paraId="7792CE8A"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В течение 10 дней со дня получения от заявителя документов </w:t>
            </w:r>
          </w:p>
          <w:p w14:paraId="560A7559"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55" w:type="dxa"/>
            <w:vMerge w:val="restart"/>
            <w:vAlign w:val="center"/>
          </w:tcPr>
          <w:p w14:paraId="6A44C2DA" w14:textId="77777777" w:rsidR="00CB0F6E" w:rsidRPr="00050B15" w:rsidRDefault="00CB0F6E" w:rsidP="00680DA5">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6942E3" w:rsidRPr="00050B15" w14:paraId="2009D17A" w14:textId="77777777" w:rsidTr="00C04DBA">
        <w:trPr>
          <w:cantSplit/>
        </w:trPr>
        <w:tc>
          <w:tcPr>
            <w:tcW w:w="575" w:type="dxa"/>
            <w:vAlign w:val="center"/>
          </w:tcPr>
          <w:p w14:paraId="314EC29E" w14:textId="77777777" w:rsidR="006942E3" w:rsidRPr="00050B15" w:rsidRDefault="006942E3" w:rsidP="009F1E3A">
            <w:pPr>
              <w:suppressAutoHyphens/>
              <w:spacing w:line="240" w:lineRule="atLeast"/>
              <w:jc w:val="center"/>
              <w:rPr>
                <w:rFonts w:ascii="Times New Roman" w:eastAsia="Times New Roman" w:hAnsi="Times New Roman" w:cs="Times New Roman"/>
                <w:b/>
                <w:lang w:eastAsia="ru-RU"/>
              </w:rPr>
            </w:pPr>
          </w:p>
        </w:tc>
        <w:tc>
          <w:tcPr>
            <w:tcW w:w="2500" w:type="dxa"/>
          </w:tcPr>
          <w:p w14:paraId="358D0163" w14:textId="77777777" w:rsidR="006942E3" w:rsidRPr="00050B15" w:rsidRDefault="006942E3" w:rsidP="00075EBE">
            <w:pPr>
              <w:suppressAutoHyphens/>
              <w:spacing w:line="240" w:lineRule="atLeast"/>
              <w:rPr>
                <w:rFonts w:ascii="Times New Roman" w:eastAsia="Times New Roman" w:hAnsi="Times New Roman" w:cs="Times New Roman"/>
                <w:lang w:eastAsia="ru-RU"/>
              </w:rPr>
            </w:pPr>
          </w:p>
        </w:tc>
        <w:tc>
          <w:tcPr>
            <w:tcW w:w="2216" w:type="dxa"/>
          </w:tcPr>
          <w:p w14:paraId="7D7B1292" w14:textId="77777777" w:rsidR="006942E3" w:rsidRPr="00050B15" w:rsidRDefault="006942E3" w:rsidP="006942E3">
            <w:pPr>
              <w:autoSpaceDE w:val="0"/>
              <w:autoSpaceDN w:val="0"/>
              <w:adjustRightInd w:val="0"/>
              <w:rPr>
                <w:rFonts w:ascii="Times New Roman" w:hAnsi="Times New Roman" w:cs="Times New Roman"/>
              </w:rPr>
            </w:pPr>
            <w:r>
              <w:rPr>
                <w:rFonts w:ascii="Times New Roman" w:hAnsi="Times New Roman" w:cs="Times New Roman"/>
              </w:rPr>
              <w:t>Если представители субъекта оперативно-диспетчерского управления участвовали в осмотре</w:t>
            </w:r>
          </w:p>
        </w:tc>
        <w:tc>
          <w:tcPr>
            <w:tcW w:w="2366" w:type="dxa"/>
          </w:tcPr>
          <w:p w14:paraId="7584628C" w14:textId="77777777" w:rsidR="006942E3" w:rsidRPr="00050B15" w:rsidRDefault="006942E3" w:rsidP="00075EBE">
            <w:pPr>
              <w:suppressAutoHyphens/>
              <w:spacing w:line="240" w:lineRule="atLeast"/>
              <w:rPr>
                <w:rFonts w:ascii="Times New Roman" w:hAnsi="Times New Roman" w:cs="Times New Roman"/>
              </w:rPr>
            </w:pPr>
            <w:r>
              <w:rPr>
                <w:rFonts w:ascii="Times New Roman" w:hAnsi="Times New Roman" w:cs="Times New Roman"/>
              </w:rPr>
              <w:t>Согласование Акта о выполнении технических условий, при наличии замечаний – перечня замечаний с субъектом оперативно-диспетчерского управления</w:t>
            </w:r>
          </w:p>
        </w:tc>
        <w:tc>
          <w:tcPr>
            <w:tcW w:w="3453" w:type="dxa"/>
          </w:tcPr>
          <w:p w14:paraId="72C58A45" w14:textId="77777777" w:rsidR="006942E3" w:rsidRPr="00050B15" w:rsidRDefault="006942E3" w:rsidP="00075EBE">
            <w:pPr>
              <w:autoSpaceDE w:val="0"/>
              <w:autoSpaceDN w:val="0"/>
              <w:adjustRightInd w:val="0"/>
              <w:rPr>
                <w:rFonts w:ascii="Times New Roman" w:hAnsi="Times New Roman" w:cs="Times New Roman"/>
              </w:rPr>
            </w:pPr>
            <w:r>
              <w:rPr>
                <w:rFonts w:ascii="Times New Roman" w:hAnsi="Times New Roman" w:cs="Times New Roman"/>
              </w:rPr>
              <w:t>Согласованный Акт о выполнении технических условий, перечень замечаний</w:t>
            </w:r>
          </w:p>
        </w:tc>
        <w:tc>
          <w:tcPr>
            <w:tcW w:w="1956" w:type="dxa"/>
          </w:tcPr>
          <w:p w14:paraId="1F566B2F" w14:textId="77777777" w:rsidR="006942E3" w:rsidRPr="00050B15" w:rsidRDefault="006942E3" w:rsidP="00075EBE">
            <w:pPr>
              <w:suppressAutoHyphens/>
              <w:spacing w:line="240" w:lineRule="atLeast"/>
              <w:rPr>
                <w:rFonts w:ascii="Times New Roman" w:hAnsi="Times New Roman" w:cs="Times New Roman"/>
              </w:rPr>
            </w:pPr>
            <w:r>
              <w:rPr>
                <w:rFonts w:ascii="Times New Roman" w:hAnsi="Times New Roman" w:cs="Times New Roman"/>
              </w:rPr>
              <w:t>в течение 25 дней со дня получения от заявителя уведомления</w:t>
            </w:r>
          </w:p>
        </w:tc>
        <w:tc>
          <w:tcPr>
            <w:tcW w:w="1955" w:type="dxa"/>
            <w:vMerge/>
          </w:tcPr>
          <w:p w14:paraId="515AB620" w14:textId="77777777" w:rsidR="006942E3" w:rsidRPr="00050B15" w:rsidRDefault="006942E3" w:rsidP="00B05C71">
            <w:pPr>
              <w:suppressAutoHyphens/>
              <w:spacing w:line="240" w:lineRule="atLeast"/>
              <w:rPr>
                <w:rFonts w:ascii="Times New Roman" w:eastAsia="Times New Roman" w:hAnsi="Times New Roman" w:cs="Times New Roman"/>
                <w:lang w:eastAsia="ru-RU"/>
              </w:rPr>
            </w:pPr>
          </w:p>
        </w:tc>
      </w:tr>
      <w:tr w:rsidR="00CB0F6E" w:rsidRPr="00050B15" w14:paraId="4EDCCAAF" w14:textId="77777777" w:rsidTr="00C04DBA">
        <w:trPr>
          <w:cantSplit/>
        </w:trPr>
        <w:tc>
          <w:tcPr>
            <w:tcW w:w="575" w:type="dxa"/>
            <w:vAlign w:val="center"/>
          </w:tcPr>
          <w:p w14:paraId="33B605B8"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5.2.</w:t>
            </w:r>
          </w:p>
        </w:tc>
        <w:tc>
          <w:tcPr>
            <w:tcW w:w="2500" w:type="dxa"/>
          </w:tcPr>
          <w:p w14:paraId="690639DC"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2216" w:type="dxa"/>
          </w:tcPr>
          <w:p w14:paraId="2EE69AD8" w14:textId="278E567F"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hAnsi="Times New Roman" w:cs="Times New Roman"/>
              </w:rPr>
              <w:t>В случае невыполнения заявителем требований технических условий. Получение от заявителя ООО «</w:t>
            </w:r>
            <w:r w:rsidR="00A17441">
              <w:rPr>
                <w:rFonts w:ascii="Times New Roman" w:hAnsi="Times New Roman" w:cs="Times New Roman"/>
              </w:rPr>
              <w:t>Регион Энерго</w:t>
            </w:r>
            <w:r w:rsidRPr="00050B15">
              <w:rPr>
                <w:rFonts w:ascii="Times New Roman" w:hAnsi="Times New Roman" w:cs="Times New Roman"/>
              </w:rPr>
              <w:t>» уведомления об устранении замечаний по выполнению технических условий</w:t>
            </w:r>
          </w:p>
        </w:tc>
        <w:tc>
          <w:tcPr>
            <w:tcW w:w="2366" w:type="dxa"/>
          </w:tcPr>
          <w:p w14:paraId="5FCF15DA"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Повторный осмотр электроустановки заявителя</w:t>
            </w:r>
          </w:p>
        </w:tc>
        <w:tc>
          <w:tcPr>
            <w:tcW w:w="3453" w:type="dxa"/>
          </w:tcPr>
          <w:p w14:paraId="26862DAE"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Акт о выполнении технических условий. </w:t>
            </w:r>
          </w:p>
          <w:p w14:paraId="04932BC1"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p>
        </w:tc>
        <w:tc>
          <w:tcPr>
            <w:tcW w:w="1956" w:type="dxa"/>
          </w:tcPr>
          <w:p w14:paraId="1D023FCA" w14:textId="77777777" w:rsidR="00CB0F6E" w:rsidRPr="00050B15" w:rsidRDefault="00CB0F6E" w:rsidP="00075EBE">
            <w:pPr>
              <w:suppressAutoHyphens/>
              <w:spacing w:line="240" w:lineRule="atLeast"/>
              <w:rPr>
                <w:rFonts w:ascii="Times New Roman" w:eastAsia="Times New Roman" w:hAnsi="Times New Roman" w:cs="Times New Roman"/>
                <w:lang w:eastAsia="ru-RU"/>
              </w:rPr>
            </w:pPr>
            <w:r w:rsidRPr="00050B15">
              <w:rPr>
                <w:rFonts w:ascii="Times New Roman" w:hAnsi="Times New Roman" w:cs="Times New Roman"/>
              </w:rPr>
              <w:t>Не позднее 3 рабочих дней после получения от заявителя уведомления об устранении замечаний с приложением информации о принятых мерах по их устранению.</w:t>
            </w:r>
          </w:p>
        </w:tc>
        <w:tc>
          <w:tcPr>
            <w:tcW w:w="1955" w:type="dxa"/>
            <w:vMerge/>
          </w:tcPr>
          <w:p w14:paraId="7A55F674" w14:textId="77777777" w:rsidR="00CB0F6E" w:rsidRPr="00050B15" w:rsidRDefault="00CB0F6E" w:rsidP="00B05C71">
            <w:pPr>
              <w:suppressAutoHyphens/>
              <w:spacing w:line="240" w:lineRule="atLeast"/>
              <w:rPr>
                <w:rFonts w:ascii="Times New Roman" w:eastAsia="Times New Roman" w:hAnsi="Times New Roman" w:cs="Times New Roman"/>
                <w:lang w:eastAsia="ru-RU"/>
              </w:rPr>
            </w:pPr>
          </w:p>
        </w:tc>
      </w:tr>
      <w:tr w:rsidR="00C04DBA" w:rsidRPr="00050B15" w14:paraId="4CC07EEB" w14:textId="77777777" w:rsidTr="00C04DBA">
        <w:trPr>
          <w:cantSplit/>
        </w:trPr>
        <w:tc>
          <w:tcPr>
            <w:tcW w:w="575" w:type="dxa"/>
            <w:vAlign w:val="center"/>
          </w:tcPr>
          <w:p w14:paraId="07586FDF"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5.3.</w:t>
            </w:r>
          </w:p>
        </w:tc>
        <w:tc>
          <w:tcPr>
            <w:tcW w:w="2500" w:type="dxa"/>
          </w:tcPr>
          <w:p w14:paraId="66C87EBF"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34B36331"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В случаях присоединения по третьей категории надежности (по одному источнику электроснабжения) к электрическим сетям классом напряжения до 20 кВ включительно, при мощности от 150 до 670 кВт.</w:t>
            </w:r>
          </w:p>
        </w:tc>
        <w:tc>
          <w:tcPr>
            <w:tcW w:w="2366" w:type="dxa"/>
          </w:tcPr>
          <w:p w14:paraId="60F127AA"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Потребитель направляет в адрес органа федерального государственного энергетического надзора уведомление о готовности на ввод в эксплуатацию объектов</w:t>
            </w:r>
          </w:p>
        </w:tc>
        <w:tc>
          <w:tcPr>
            <w:tcW w:w="3453" w:type="dxa"/>
          </w:tcPr>
          <w:p w14:paraId="1E8B8EEF" w14:textId="77777777" w:rsidR="00C04DBA" w:rsidRDefault="00C04DBA" w:rsidP="00C04DBA">
            <w:pPr>
              <w:autoSpaceDE w:val="0"/>
              <w:autoSpaceDN w:val="0"/>
              <w:adjustRightInd w:val="0"/>
              <w:rPr>
                <w:rFonts w:ascii="Times New Roman" w:hAnsi="Times New Roman" w:cs="Times New Roman"/>
              </w:rPr>
            </w:pPr>
            <w:r>
              <w:rPr>
                <w:rFonts w:ascii="Times New Roman" w:hAnsi="Times New Roman" w:cs="Times New Roman"/>
              </w:rPr>
              <w:t>Письменное уведомление способом, позволяющим установить дату отправки и получения уведомления</w:t>
            </w:r>
          </w:p>
          <w:p w14:paraId="6AF7290F" w14:textId="77777777" w:rsidR="00C04DBA" w:rsidRDefault="00C04DBA" w:rsidP="00C04DBA">
            <w:pPr>
              <w:autoSpaceDE w:val="0"/>
              <w:autoSpaceDN w:val="0"/>
              <w:adjustRightInd w:val="0"/>
            </w:pPr>
          </w:p>
        </w:tc>
        <w:tc>
          <w:tcPr>
            <w:tcW w:w="1956" w:type="dxa"/>
          </w:tcPr>
          <w:p w14:paraId="26EF142B"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в течение 5 дней со дня оформления Акта о выполнении технических условий</w:t>
            </w:r>
          </w:p>
        </w:tc>
        <w:tc>
          <w:tcPr>
            <w:tcW w:w="1955" w:type="dxa"/>
            <w:vMerge/>
          </w:tcPr>
          <w:p w14:paraId="3CE588DE"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60EB55B4" w14:textId="77777777" w:rsidTr="00C04DBA">
        <w:trPr>
          <w:cantSplit/>
        </w:trPr>
        <w:tc>
          <w:tcPr>
            <w:tcW w:w="575" w:type="dxa"/>
            <w:vAlign w:val="center"/>
          </w:tcPr>
          <w:p w14:paraId="0FD1E826"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5.4.</w:t>
            </w:r>
          </w:p>
        </w:tc>
        <w:tc>
          <w:tcPr>
            <w:tcW w:w="2500" w:type="dxa"/>
          </w:tcPr>
          <w:p w14:paraId="02C3A711"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26ECDF90"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При мощности энергопринимающих устройств выше 670 кВт</w:t>
            </w:r>
          </w:p>
        </w:tc>
        <w:tc>
          <w:tcPr>
            <w:tcW w:w="2366" w:type="dxa"/>
          </w:tcPr>
          <w:p w14:paraId="68496D7B"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Получение заявителем разрешения органа федерального государственного энергетического надзора на допуск в эксплуатацию объектов.</w:t>
            </w:r>
          </w:p>
        </w:tc>
        <w:tc>
          <w:tcPr>
            <w:tcW w:w="3453" w:type="dxa"/>
          </w:tcPr>
          <w:p w14:paraId="63F9F42E" w14:textId="77777777" w:rsidR="00C04DBA" w:rsidRDefault="00C04DBA" w:rsidP="00C04DBA">
            <w:pPr>
              <w:autoSpaceDE w:val="0"/>
              <w:autoSpaceDN w:val="0"/>
              <w:adjustRightInd w:val="0"/>
            </w:pPr>
            <w:r>
              <w:rPr>
                <w:rFonts w:ascii="Times New Roman" w:hAnsi="Times New Roman" w:cs="Times New Roman"/>
              </w:rPr>
              <w:t>Письменное разрешение</w:t>
            </w:r>
          </w:p>
        </w:tc>
        <w:tc>
          <w:tcPr>
            <w:tcW w:w="1956" w:type="dxa"/>
          </w:tcPr>
          <w:p w14:paraId="07196327"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Не регламентирован</w:t>
            </w:r>
          </w:p>
        </w:tc>
        <w:tc>
          <w:tcPr>
            <w:tcW w:w="1955" w:type="dxa"/>
            <w:vMerge/>
          </w:tcPr>
          <w:p w14:paraId="73FD8BDB"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31FB02A4" w14:textId="77777777" w:rsidTr="00C04DBA">
        <w:trPr>
          <w:cantSplit/>
        </w:trPr>
        <w:tc>
          <w:tcPr>
            <w:tcW w:w="575" w:type="dxa"/>
            <w:vAlign w:val="center"/>
          </w:tcPr>
          <w:p w14:paraId="3F43D20D"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5.5.</w:t>
            </w:r>
          </w:p>
        </w:tc>
        <w:tc>
          <w:tcPr>
            <w:tcW w:w="2500" w:type="dxa"/>
          </w:tcPr>
          <w:p w14:paraId="27DE19A3"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0E8A3EAF"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68938974" w14:textId="77777777" w:rsidR="00C04DBA" w:rsidRPr="00050B15" w:rsidRDefault="00C04DBA" w:rsidP="00C04DBA">
            <w:pPr>
              <w:autoSpaceDE w:val="0"/>
              <w:autoSpaceDN w:val="0"/>
              <w:adjustRightInd w:val="0"/>
              <w:rPr>
                <w:rFonts w:ascii="Times New Roman" w:hAnsi="Times New Roman" w:cs="Times New Roman"/>
              </w:rPr>
            </w:pPr>
            <w:r>
              <w:rPr>
                <w:rFonts w:ascii="Times New Roman" w:hAnsi="Times New Roman" w:cs="Times New Roman"/>
              </w:rPr>
              <w:t>Прием в эксплуатацию прибора учета.</w:t>
            </w:r>
          </w:p>
        </w:tc>
        <w:tc>
          <w:tcPr>
            <w:tcW w:w="3453" w:type="dxa"/>
          </w:tcPr>
          <w:p w14:paraId="7F0D04B9" w14:textId="77777777" w:rsidR="00C04DBA" w:rsidRDefault="00C04DBA" w:rsidP="00C04DBA">
            <w:pPr>
              <w:autoSpaceDE w:val="0"/>
              <w:autoSpaceDN w:val="0"/>
              <w:adjustRightInd w:val="0"/>
            </w:pPr>
            <w:r w:rsidRPr="00C04DBA">
              <w:rPr>
                <w:rFonts w:ascii="Times New Roman" w:hAnsi="Times New Roman" w:cs="Times New Roman"/>
              </w:rPr>
              <w:t>Акт</w:t>
            </w:r>
            <w:r>
              <w:rPr>
                <w:rFonts w:ascii="Times New Roman" w:hAnsi="Times New Roman" w:cs="Times New Roman"/>
              </w:rPr>
              <w:t xml:space="preserve"> допуска в эксплуатацию прибора учета в письменной форме</w:t>
            </w:r>
          </w:p>
        </w:tc>
        <w:tc>
          <w:tcPr>
            <w:tcW w:w="1956" w:type="dxa"/>
          </w:tcPr>
          <w:p w14:paraId="317B2864" w14:textId="77777777" w:rsidR="00C04DBA" w:rsidRPr="00050B15" w:rsidRDefault="00C04DBA" w:rsidP="00C04DBA">
            <w:pPr>
              <w:suppressAutoHyphens/>
              <w:spacing w:line="240" w:lineRule="atLeast"/>
              <w:rPr>
                <w:rFonts w:ascii="Times New Roman" w:hAnsi="Times New Roman" w:cs="Times New Roman"/>
              </w:rPr>
            </w:pPr>
            <w:r>
              <w:rPr>
                <w:rFonts w:ascii="Times New Roman" w:hAnsi="Times New Roman" w:cs="Times New Roman"/>
              </w:rPr>
              <w:t>В день проведения осмотра</w:t>
            </w:r>
          </w:p>
        </w:tc>
        <w:tc>
          <w:tcPr>
            <w:tcW w:w="1955" w:type="dxa"/>
            <w:vMerge/>
          </w:tcPr>
          <w:p w14:paraId="5CC94F7B"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572B4A7E" w14:textId="77777777" w:rsidTr="00C04DBA">
        <w:trPr>
          <w:cantSplit/>
        </w:trPr>
        <w:tc>
          <w:tcPr>
            <w:tcW w:w="575" w:type="dxa"/>
            <w:vAlign w:val="center"/>
          </w:tcPr>
          <w:p w14:paraId="05A12912"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5.6</w:t>
            </w:r>
            <w:r w:rsidRPr="00050B15">
              <w:rPr>
                <w:rFonts w:ascii="Times New Roman" w:eastAsia="Times New Roman" w:hAnsi="Times New Roman" w:cs="Times New Roman"/>
                <w:b/>
                <w:lang w:eastAsia="ru-RU"/>
              </w:rPr>
              <w:t>.</w:t>
            </w:r>
          </w:p>
        </w:tc>
        <w:tc>
          <w:tcPr>
            <w:tcW w:w="2500" w:type="dxa"/>
          </w:tcPr>
          <w:p w14:paraId="12B142B3"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3558987B"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Параметры оборудования (устройств) соответствуют требованиям технических условий</w:t>
            </w:r>
          </w:p>
        </w:tc>
        <w:tc>
          <w:tcPr>
            <w:tcW w:w="2366" w:type="dxa"/>
          </w:tcPr>
          <w:p w14:paraId="22DE7D27"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Прием в эксплуатацию прибора учета. Оформление и подписание сторонами Акта допуска в эксплуатацию прибора учета</w:t>
            </w:r>
          </w:p>
        </w:tc>
        <w:tc>
          <w:tcPr>
            <w:tcW w:w="3453" w:type="dxa"/>
          </w:tcPr>
          <w:p w14:paraId="4C740C2C" w14:textId="77777777" w:rsidR="00C04DBA" w:rsidRPr="00050B15" w:rsidRDefault="00000000" w:rsidP="00C04DBA">
            <w:pPr>
              <w:autoSpaceDE w:val="0"/>
              <w:autoSpaceDN w:val="0"/>
              <w:adjustRightInd w:val="0"/>
              <w:rPr>
                <w:rFonts w:ascii="Times New Roman" w:hAnsi="Times New Roman" w:cs="Times New Roman"/>
              </w:rPr>
            </w:pPr>
            <w:hyperlink r:id="rId6" w:history="1">
              <w:r w:rsidR="00C04DBA" w:rsidRPr="00050B15">
                <w:rPr>
                  <w:rFonts w:ascii="Times New Roman" w:hAnsi="Times New Roman" w:cs="Times New Roman"/>
                </w:rPr>
                <w:t>Акт</w:t>
              </w:r>
            </w:hyperlink>
            <w:r w:rsidR="00C04DBA" w:rsidRPr="00050B15">
              <w:rPr>
                <w:rFonts w:ascii="Times New Roman" w:hAnsi="Times New Roman" w:cs="Times New Roman"/>
              </w:rPr>
              <w:t xml:space="preserve"> допуска в эксплуатацию прибора учета в письменной форме</w:t>
            </w:r>
          </w:p>
        </w:tc>
        <w:tc>
          <w:tcPr>
            <w:tcW w:w="1956" w:type="dxa"/>
          </w:tcPr>
          <w:p w14:paraId="1B03C702"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55" w:type="dxa"/>
            <w:vMerge/>
          </w:tcPr>
          <w:p w14:paraId="7AF65517"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3EB8B5AB" w14:textId="77777777" w:rsidTr="00C04DBA">
        <w:trPr>
          <w:cantSplit/>
        </w:trPr>
        <w:tc>
          <w:tcPr>
            <w:tcW w:w="575" w:type="dxa"/>
            <w:vAlign w:val="center"/>
          </w:tcPr>
          <w:p w14:paraId="32D5966C"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5.7</w:t>
            </w:r>
            <w:r w:rsidRPr="00050B15">
              <w:rPr>
                <w:rFonts w:ascii="Times New Roman" w:eastAsia="Times New Roman" w:hAnsi="Times New Roman" w:cs="Times New Roman"/>
                <w:b/>
                <w:lang w:eastAsia="ru-RU"/>
              </w:rPr>
              <w:t>.</w:t>
            </w:r>
          </w:p>
        </w:tc>
        <w:tc>
          <w:tcPr>
            <w:tcW w:w="2500" w:type="dxa"/>
          </w:tcPr>
          <w:p w14:paraId="46F86E1F"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43A580A4"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3F44E434"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Подготовка и выдача заявителю Акта о выполнении технических условий в 2 экземплярах</w:t>
            </w:r>
          </w:p>
        </w:tc>
        <w:tc>
          <w:tcPr>
            <w:tcW w:w="3453" w:type="dxa"/>
          </w:tcPr>
          <w:p w14:paraId="50F36373"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Акт о выполнении технических условий. Направляется заявителю почтой РФ, в электронной форме (посредством Личного кабинета), лично под роспись.</w:t>
            </w:r>
          </w:p>
        </w:tc>
        <w:tc>
          <w:tcPr>
            <w:tcW w:w="1956" w:type="dxa"/>
          </w:tcPr>
          <w:p w14:paraId="243B1456"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день проведения проверки</w:t>
            </w:r>
          </w:p>
        </w:tc>
        <w:tc>
          <w:tcPr>
            <w:tcW w:w="1955" w:type="dxa"/>
            <w:vMerge/>
          </w:tcPr>
          <w:p w14:paraId="0987EDC1"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r w:rsidR="00C04DBA" w:rsidRPr="00050B15" w14:paraId="7F73C69A" w14:textId="77777777" w:rsidTr="00C04DBA">
        <w:trPr>
          <w:cantSplit/>
        </w:trPr>
        <w:tc>
          <w:tcPr>
            <w:tcW w:w="575" w:type="dxa"/>
            <w:vAlign w:val="center"/>
          </w:tcPr>
          <w:p w14:paraId="4F1E2F92" w14:textId="77777777" w:rsidR="00C04DBA" w:rsidRPr="00050B15" w:rsidRDefault="00C04DBA" w:rsidP="00C04DBA">
            <w:pPr>
              <w:suppressAutoHyphens/>
              <w:spacing w:line="240" w:lineRule="atLeas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5.8</w:t>
            </w:r>
            <w:r w:rsidRPr="00050B15">
              <w:rPr>
                <w:rFonts w:ascii="Times New Roman" w:eastAsia="Times New Roman" w:hAnsi="Times New Roman" w:cs="Times New Roman"/>
                <w:b/>
                <w:lang w:eastAsia="ru-RU"/>
              </w:rPr>
              <w:t>.</w:t>
            </w:r>
          </w:p>
        </w:tc>
        <w:tc>
          <w:tcPr>
            <w:tcW w:w="2500" w:type="dxa"/>
          </w:tcPr>
          <w:p w14:paraId="5413D4B2"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c>
          <w:tcPr>
            <w:tcW w:w="2216" w:type="dxa"/>
          </w:tcPr>
          <w:p w14:paraId="17D396A5" w14:textId="77777777" w:rsidR="00C04DBA" w:rsidRPr="00050B15" w:rsidRDefault="00C04DBA" w:rsidP="00C04DBA">
            <w:pPr>
              <w:autoSpaceDE w:val="0"/>
              <w:autoSpaceDN w:val="0"/>
              <w:adjustRightInd w:val="0"/>
              <w:rPr>
                <w:rFonts w:ascii="Times New Roman" w:hAnsi="Times New Roman" w:cs="Times New Roman"/>
              </w:rPr>
            </w:pPr>
          </w:p>
        </w:tc>
        <w:tc>
          <w:tcPr>
            <w:tcW w:w="2366" w:type="dxa"/>
          </w:tcPr>
          <w:p w14:paraId="2B46F396" w14:textId="7DC5FE80"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Заявитель возвращает в ООО «</w:t>
            </w:r>
            <w:r w:rsidR="00A17441">
              <w:rPr>
                <w:rFonts w:ascii="Times New Roman" w:hAnsi="Times New Roman" w:cs="Times New Roman"/>
              </w:rPr>
              <w:t>Регион Энерго</w:t>
            </w:r>
            <w:r w:rsidRPr="00050B15">
              <w:rPr>
                <w:rFonts w:ascii="Times New Roman" w:hAnsi="Times New Roman" w:cs="Times New Roman"/>
              </w:rPr>
              <w:t>» один экземпляр подписанного со своей стороны акта о выполнении технических условий</w:t>
            </w:r>
          </w:p>
        </w:tc>
        <w:tc>
          <w:tcPr>
            <w:tcW w:w="3453" w:type="dxa"/>
          </w:tcPr>
          <w:p w14:paraId="5BFB8B72" w14:textId="77777777" w:rsidR="00C04DBA" w:rsidRPr="00050B15" w:rsidRDefault="00C04DBA" w:rsidP="00C04DBA">
            <w:pPr>
              <w:autoSpaceDE w:val="0"/>
              <w:autoSpaceDN w:val="0"/>
              <w:adjustRightInd w:val="0"/>
              <w:rPr>
                <w:rFonts w:ascii="Times New Roman" w:hAnsi="Times New Roman" w:cs="Times New Roman"/>
              </w:rPr>
            </w:pPr>
            <w:r w:rsidRPr="00050B15">
              <w:rPr>
                <w:rFonts w:ascii="Times New Roman" w:hAnsi="Times New Roman" w:cs="Times New Roman"/>
              </w:rPr>
              <w:t>Подписанный заявителем Акт о выполнении технических условий в письменной форме в 1 экз.</w:t>
            </w:r>
          </w:p>
          <w:p w14:paraId="5C2178F7" w14:textId="77777777" w:rsidR="00C04DBA" w:rsidRPr="00050B15" w:rsidRDefault="00C04DBA" w:rsidP="00C04DBA">
            <w:pPr>
              <w:rPr>
                <w:rFonts w:ascii="Times New Roman" w:hAnsi="Times New Roman" w:cs="Times New Roman"/>
              </w:rPr>
            </w:pPr>
          </w:p>
          <w:p w14:paraId="0B2A92CC" w14:textId="77777777" w:rsidR="00C04DBA" w:rsidRPr="00050B15" w:rsidRDefault="00C04DBA" w:rsidP="00C04DBA">
            <w:pPr>
              <w:rPr>
                <w:rFonts w:ascii="Times New Roman" w:hAnsi="Times New Roman" w:cs="Times New Roman"/>
              </w:rPr>
            </w:pPr>
          </w:p>
        </w:tc>
        <w:tc>
          <w:tcPr>
            <w:tcW w:w="1956" w:type="dxa"/>
          </w:tcPr>
          <w:p w14:paraId="7B4E4145" w14:textId="77777777" w:rsidR="00C04DBA" w:rsidRPr="00050B15" w:rsidRDefault="00C04DBA" w:rsidP="00C04DBA">
            <w:pPr>
              <w:suppressAutoHyphens/>
              <w:spacing w:line="240" w:lineRule="atLeast"/>
              <w:rPr>
                <w:rFonts w:ascii="Times New Roman" w:hAnsi="Times New Roman" w:cs="Times New Roman"/>
              </w:rPr>
            </w:pPr>
            <w:r w:rsidRPr="00050B15">
              <w:rPr>
                <w:rFonts w:ascii="Times New Roman" w:hAnsi="Times New Roman" w:cs="Times New Roman"/>
              </w:rPr>
              <w:t>В течение 5 календарных дней со дня получения заявителем для подписания акта о выполнении технических условий</w:t>
            </w:r>
          </w:p>
        </w:tc>
        <w:tc>
          <w:tcPr>
            <w:tcW w:w="1955" w:type="dxa"/>
            <w:vMerge/>
          </w:tcPr>
          <w:p w14:paraId="042AF7DF" w14:textId="77777777" w:rsidR="00C04DBA" w:rsidRPr="00050B15" w:rsidRDefault="00C04DBA" w:rsidP="00C04DBA">
            <w:pPr>
              <w:suppressAutoHyphens/>
              <w:spacing w:line="240" w:lineRule="atLeast"/>
              <w:rPr>
                <w:rFonts w:ascii="Times New Roman" w:eastAsia="Times New Roman" w:hAnsi="Times New Roman" w:cs="Times New Roman"/>
                <w:lang w:eastAsia="ru-RU"/>
              </w:rPr>
            </w:pPr>
          </w:p>
        </w:tc>
      </w:tr>
    </w:tbl>
    <w:p w14:paraId="179702AD" w14:textId="77777777" w:rsidR="00950594" w:rsidRDefault="00950594"/>
    <w:p w14:paraId="174E5CB9" w14:textId="77777777" w:rsidR="00950594" w:rsidRDefault="00950594"/>
    <w:p w14:paraId="3447EFB0" w14:textId="77777777" w:rsidR="00C04DBA" w:rsidRDefault="00C04DBA"/>
    <w:p w14:paraId="46C2FB8B" w14:textId="77777777" w:rsidR="00C04DBA" w:rsidRDefault="00C04DBA"/>
    <w:p w14:paraId="4138DDB6" w14:textId="77777777" w:rsidR="00C04DBA" w:rsidRDefault="00C04DBA"/>
    <w:p w14:paraId="3D9E5D45" w14:textId="77777777" w:rsidR="00C04DBA" w:rsidRDefault="00C04DBA"/>
    <w:p w14:paraId="7F6CE4D9" w14:textId="77777777" w:rsidR="00C04DBA" w:rsidRDefault="00C04DBA"/>
    <w:p w14:paraId="0F944F4C" w14:textId="77777777" w:rsidR="00950594" w:rsidRDefault="00950594"/>
    <w:tbl>
      <w:tblPr>
        <w:tblStyle w:val="a3"/>
        <w:tblW w:w="15021" w:type="dxa"/>
        <w:tblLook w:val="04A0" w:firstRow="1" w:lastRow="0" w:firstColumn="1" w:lastColumn="0" w:noHBand="0" w:noVBand="1"/>
      </w:tblPr>
      <w:tblGrid>
        <w:gridCol w:w="576"/>
        <w:gridCol w:w="2517"/>
        <w:gridCol w:w="2120"/>
        <w:gridCol w:w="2383"/>
        <w:gridCol w:w="3486"/>
        <w:gridCol w:w="1973"/>
        <w:gridCol w:w="1966"/>
      </w:tblGrid>
      <w:tr w:rsidR="00950594" w:rsidRPr="00050B15" w14:paraId="5C7A565D" w14:textId="77777777" w:rsidTr="00950594">
        <w:trPr>
          <w:cantSplit/>
        </w:trPr>
        <w:tc>
          <w:tcPr>
            <w:tcW w:w="576" w:type="dxa"/>
            <w:vAlign w:val="center"/>
          </w:tcPr>
          <w:p w14:paraId="47B2D0D4" w14:textId="77777777" w:rsidR="00950594" w:rsidRPr="00050B15" w:rsidRDefault="00950594"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lastRenderedPageBreak/>
              <w:t>6</w:t>
            </w:r>
          </w:p>
        </w:tc>
        <w:tc>
          <w:tcPr>
            <w:tcW w:w="2517" w:type="dxa"/>
          </w:tcPr>
          <w:p w14:paraId="32023407"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r w:rsidRPr="00050B15">
              <w:rPr>
                <w:rFonts w:ascii="Times New Roman" w:hAnsi="Times New Roman" w:cs="Times New Roman"/>
                <w:b/>
              </w:rPr>
              <w:t>Присоединение объектов заявителя к электрическим сетям</w:t>
            </w:r>
          </w:p>
        </w:tc>
        <w:tc>
          <w:tcPr>
            <w:tcW w:w="2120" w:type="dxa"/>
          </w:tcPr>
          <w:p w14:paraId="1992B04F"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2383" w:type="dxa"/>
          </w:tcPr>
          <w:p w14:paraId="2B829048"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3486" w:type="dxa"/>
          </w:tcPr>
          <w:p w14:paraId="4AE5DBDE"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73" w:type="dxa"/>
          </w:tcPr>
          <w:p w14:paraId="6F30B8F3"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c>
          <w:tcPr>
            <w:tcW w:w="1966" w:type="dxa"/>
          </w:tcPr>
          <w:p w14:paraId="3B34324C" w14:textId="77777777" w:rsidR="00950594" w:rsidRPr="00050B15" w:rsidRDefault="00950594" w:rsidP="00B05C71">
            <w:pPr>
              <w:suppressAutoHyphens/>
              <w:spacing w:line="240" w:lineRule="atLeast"/>
              <w:rPr>
                <w:rFonts w:ascii="Times New Roman" w:eastAsia="Times New Roman" w:hAnsi="Times New Roman" w:cs="Times New Roman"/>
                <w:b/>
                <w:lang w:eastAsia="ru-RU"/>
              </w:rPr>
            </w:pPr>
          </w:p>
        </w:tc>
      </w:tr>
      <w:tr w:rsidR="00CB0F6E" w:rsidRPr="00050B15" w14:paraId="12D98220" w14:textId="77777777" w:rsidTr="00CB0F6E">
        <w:trPr>
          <w:cantSplit/>
        </w:trPr>
        <w:tc>
          <w:tcPr>
            <w:tcW w:w="576" w:type="dxa"/>
            <w:vAlign w:val="center"/>
          </w:tcPr>
          <w:p w14:paraId="5C5015EF"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6.1.</w:t>
            </w:r>
          </w:p>
        </w:tc>
        <w:tc>
          <w:tcPr>
            <w:tcW w:w="2517" w:type="dxa"/>
          </w:tcPr>
          <w:p w14:paraId="07665E19" w14:textId="77777777" w:rsidR="00CB0F6E" w:rsidRPr="00050B15" w:rsidRDefault="00CB0F6E" w:rsidP="00075EBE">
            <w:pPr>
              <w:autoSpaceDE w:val="0"/>
              <w:autoSpaceDN w:val="0"/>
              <w:adjustRightInd w:val="0"/>
              <w:rPr>
                <w:rFonts w:ascii="Times New Roman" w:hAnsi="Times New Roman" w:cs="Times New Roman"/>
              </w:rPr>
            </w:pPr>
          </w:p>
        </w:tc>
        <w:tc>
          <w:tcPr>
            <w:tcW w:w="2120" w:type="dxa"/>
          </w:tcPr>
          <w:p w14:paraId="7D34AA9D"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Подписанные сторонами акт о выполнении технических условий, акт о допуске приборов учета в эксплуатацию.</w:t>
            </w:r>
          </w:p>
        </w:tc>
        <w:tc>
          <w:tcPr>
            <w:tcW w:w="2383" w:type="dxa"/>
          </w:tcPr>
          <w:p w14:paraId="68823874"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Фактическое присоединение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3486" w:type="dxa"/>
          </w:tcPr>
          <w:p w14:paraId="66BC97E0" w14:textId="77777777" w:rsidR="00CB0F6E" w:rsidRPr="00050B15" w:rsidRDefault="00CB0F6E" w:rsidP="00075EBE">
            <w:pPr>
              <w:autoSpaceDE w:val="0"/>
              <w:autoSpaceDN w:val="0"/>
              <w:adjustRightInd w:val="0"/>
              <w:rPr>
                <w:rFonts w:ascii="Times New Roman" w:hAnsi="Times New Roman" w:cs="Times New Roman"/>
              </w:rPr>
            </w:pPr>
          </w:p>
        </w:tc>
        <w:tc>
          <w:tcPr>
            <w:tcW w:w="1973" w:type="dxa"/>
          </w:tcPr>
          <w:p w14:paraId="6C1B4F21"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соответствии с условиями договора</w:t>
            </w:r>
          </w:p>
        </w:tc>
        <w:tc>
          <w:tcPr>
            <w:tcW w:w="1966" w:type="dxa"/>
            <w:vMerge w:val="restart"/>
            <w:vAlign w:val="center"/>
          </w:tcPr>
          <w:p w14:paraId="6EB78E43"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Постановление Правительства РФ № 861 от 27.12.2004 г.</w:t>
            </w:r>
          </w:p>
        </w:tc>
      </w:tr>
      <w:tr w:rsidR="00CB0F6E" w:rsidRPr="00050B15" w14:paraId="59DF9033" w14:textId="77777777" w:rsidTr="00B37A54">
        <w:trPr>
          <w:cantSplit/>
        </w:trPr>
        <w:tc>
          <w:tcPr>
            <w:tcW w:w="576" w:type="dxa"/>
            <w:vAlign w:val="center"/>
          </w:tcPr>
          <w:p w14:paraId="3D61BAC0"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6.3.</w:t>
            </w:r>
          </w:p>
        </w:tc>
        <w:tc>
          <w:tcPr>
            <w:tcW w:w="2517" w:type="dxa"/>
          </w:tcPr>
          <w:p w14:paraId="69462945" w14:textId="77777777" w:rsidR="00CB0F6E" w:rsidRPr="00050B15" w:rsidRDefault="00CB0F6E" w:rsidP="00075EBE">
            <w:pPr>
              <w:autoSpaceDE w:val="0"/>
              <w:autoSpaceDN w:val="0"/>
              <w:adjustRightInd w:val="0"/>
              <w:rPr>
                <w:rFonts w:ascii="Times New Roman" w:hAnsi="Times New Roman" w:cs="Times New Roman"/>
                <w:lang w:val="en-US"/>
              </w:rPr>
            </w:pPr>
          </w:p>
        </w:tc>
        <w:tc>
          <w:tcPr>
            <w:tcW w:w="2120" w:type="dxa"/>
          </w:tcPr>
          <w:p w14:paraId="43AA2DE2"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383" w:type="dxa"/>
          </w:tcPr>
          <w:p w14:paraId="72AF0D91"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 xml:space="preserve">Оформление и направление (выдача) заявителю: </w:t>
            </w:r>
          </w:p>
          <w:p w14:paraId="40A8650B"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Акта об осуществлении технологического присоединения.</w:t>
            </w:r>
          </w:p>
          <w:p w14:paraId="17392A18" w14:textId="77777777" w:rsidR="00CB0F6E" w:rsidRPr="00050B15" w:rsidRDefault="00CB0F6E" w:rsidP="00075EBE">
            <w:pPr>
              <w:autoSpaceDE w:val="0"/>
              <w:autoSpaceDN w:val="0"/>
              <w:adjustRightInd w:val="0"/>
              <w:rPr>
                <w:rFonts w:ascii="Times New Roman" w:hAnsi="Times New Roman" w:cs="Times New Roman"/>
              </w:rPr>
            </w:pPr>
          </w:p>
        </w:tc>
        <w:tc>
          <w:tcPr>
            <w:tcW w:w="3486" w:type="dxa"/>
          </w:tcPr>
          <w:p w14:paraId="07109F0F" w14:textId="2A621DD4"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Подписанный со стороны ООО «</w:t>
            </w:r>
            <w:r w:rsidR="00A17441">
              <w:rPr>
                <w:rFonts w:ascii="Times New Roman" w:hAnsi="Times New Roman" w:cs="Times New Roman"/>
              </w:rPr>
              <w:t>Регион Энерго</w:t>
            </w:r>
            <w:r w:rsidRPr="00050B15">
              <w:rPr>
                <w:rFonts w:ascii="Times New Roman" w:hAnsi="Times New Roman" w:cs="Times New Roman"/>
              </w:rPr>
              <w:t xml:space="preserve">» Акт об осуществлении ТП  в письменной форме направляется </w:t>
            </w:r>
            <w:r w:rsidRPr="00050B15">
              <w:rPr>
                <w:rFonts w:ascii="Times New Roman" w:eastAsia="Times New Roman" w:hAnsi="Times New Roman" w:cs="Times New Roman"/>
                <w:lang w:eastAsia="ru-RU"/>
              </w:rPr>
              <w:t>способом</w:t>
            </w:r>
            <w:r w:rsidRPr="00050B15">
              <w:rPr>
                <w:rFonts w:ascii="Times New Roman" w:hAnsi="Times New Roman" w:cs="Times New Roman"/>
              </w:rPr>
              <w:t>, позволяющим подтвердить факт получения, или выдается заявителю в офисе обслуживания под роспись</w:t>
            </w:r>
          </w:p>
        </w:tc>
        <w:tc>
          <w:tcPr>
            <w:tcW w:w="1973" w:type="dxa"/>
          </w:tcPr>
          <w:p w14:paraId="23B2A8BD"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В течение 3 рабочих дней после проведения фактического присоединения</w:t>
            </w:r>
          </w:p>
        </w:tc>
        <w:tc>
          <w:tcPr>
            <w:tcW w:w="1966" w:type="dxa"/>
            <w:vMerge/>
          </w:tcPr>
          <w:p w14:paraId="18002D89"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r w:rsidR="00CB0F6E" w:rsidRPr="00050B15" w14:paraId="07B1CC46" w14:textId="77777777" w:rsidTr="00B37A54">
        <w:trPr>
          <w:cantSplit/>
        </w:trPr>
        <w:tc>
          <w:tcPr>
            <w:tcW w:w="576" w:type="dxa"/>
            <w:vAlign w:val="center"/>
          </w:tcPr>
          <w:p w14:paraId="70ABCD8A" w14:textId="77777777" w:rsidR="00CB0F6E" w:rsidRPr="00050B15" w:rsidRDefault="00CB0F6E" w:rsidP="009F1E3A">
            <w:pPr>
              <w:suppressAutoHyphens/>
              <w:spacing w:line="240" w:lineRule="atLeast"/>
              <w:jc w:val="center"/>
              <w:rPr>
                <w:rFonts w:ascii="Times New Roman" w:eastAsia="Times New Roman" w:hAnsi="Times New Roman" w:cs="Times New Roman"/>
                <w:b/>
                <w:lang w:eastAsia="ru-RU"/>
              </w:rPr>
            </w:pPr>
            <w:r w:rsidRPr="00050B15">
              <w:rPr>
                <w:rFonts w:ascii="Times New Roman" w:eastAsia="Times New Roman" w:hAnsi="Times New Roman" w:cs="Times New Roman"/>
                <w:b/>
                <w:lang w:eastAsia="ru-RU"/>
              </w:rPr>
              <w:t>6.4.</w:t>
            </w:r>
          </w:p>
        </w:tc>
        <w:tc>
          <w:tcPr>
            <w:tcW w:w="2517" w:type="dxa"/>
          </w:tcPr>
          <w:p w14:paraId="09F91F3F"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p>
        </w:tc>
        <w:tc>
          <w:tcPr>
            <w:tcW w:w="2120" w:type="dxa"/>
          </w:tcPr>
          <w:p w14:paraId="35306DF5" w14:textId="77777777" w:rsidR="00CB0F6E" w:rsidRPr="00050B15" w:rsidRDefault="00CB0F6E" w:rsidP="00075EBE">
            <w:pPr>
              <w:autoSpaceDE w:val="0"/>
              <w:autoSpaceDN w:val="0"/>
              <w:adjustRightInd w:val="0"/>
              <w:rPr>
                <w:rFonts w:ascii="Times New Roman" w:eastAsia="Times New Roman" w:hAnsi="Times New Roman" w:cs="Times New Roman"/>
                <w:lang w:eastAsia="ru-RU"/>
              </w:rPr>
            </w:pPr>
            <w:r w:rsidRPr="00050B15">
              <w:rPr>
                <w:rFonts w:ascii="Times New Roman" w:eastAsia="Times New Roman" w:hAnsi="Times New Roman" w:cs="Times New Roman"/>
                <w:lang w:eastAsia="ru-RU"/>
              </w:rPr>
              <w:t>Подписанный сторонами</w:t>
            </w:r>
          </w:p>
          <w:p w14:paraId="1DF72114" w14:textId="77777777"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Акт об осуществлении технологического присоединения</w:t>
            </w:r>
          </w:p>
          <w:p w14:paraId="2CBCC446" w14:textId="77777777" w:rsidR="00CB0F6E" w:rsidRPr="00050B15" w:rsidRDefault="00CB0F6E" w:rsidP="00075EBE">
            <w:pPr>
              <w:autoSpaceDE w:val="0"/>
              <w:autoSpaceDN w:val="0"/>
              <w:adjustRightInd w:val="0"/>
              <w:rPr>
                <w:rFonts w:ascii="Times New Roman" w:hAnsi="Times New Roman" w:cs="Times New Roman"/>
              </w:rPr>
            </w:pPr>
          </w:p>
        </w:tc>
        <w:tc>
          <w:tcPr>
            <w:tcW w:w="2383" w:type="dxa"/>
          </w:tcPr>
          <w:p w14:paraId="60C27A42" w14:textId="705A8FFB" w:rsidR="00CB0F6E" w:rsidRPr="00050B15" w:rsidRDefault="00CB0F6E" w:rsidP="00075EBE">
            <w:pPr>
              <w:autoSpaceDE w:val="0"/>
              <w:autoSpaceDN w:val="0"/>
              <w:adjustRightInd w:val="0"/>
              <w:rPr>
                <w:rFonts w:ascii="Times New Roman" w:hAnsi="Times New Roman" w:cs="Times New Roman"/>
              </w:rPr>
            </w:pPr>
            <w:r w:rsidRPr="00050B15">
              <w:rPr>
                <w:rFonts w:ascii="Times New Roman" w:hAnsi="Times New Roman" w:cs="Times New Roman"/>
              </w:rPr>
              <w:t>Направление ООО «</w:t>
            </w:r>
            <w:r w:rsidR="00A17441">
              <w:rPr>
                <w:rFonts w:ascii="Times New Roman" w:hAnsi="Times New Roman" w:cs="Times New Roman"/>
              </w:rPr>
              <w:t>Регион Энерго</w:t>
            </w:r>
            <w:r w:rsidRPr="00050B15">
              <w:rPr>
                <w:rFonts w:ascii="Times New Roman" w:hAnsi="Times New Roman" w:cs="Times New Roman"/>
              </w:rPr>
              <w:t>» копии подписанного акта  в энергосбытовую организацию</w:t>
            </w:r>
          </w:p>
        </w:tc>
        <w:tc>
          <w:tcPr>
            <w:tcW w:w="3486" w:type="dxa"/>
          </w:tcPr>
          <w:p w14:paraId="1FD92519"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письменной или электронной форме</w:t>
            </w:r>
          </w:p>
        </w:tc>
        <w:tc>
          <w:tcPr>
            <w:tcW w:w="1973" w:type="dxa"/>
          </w:tcPr>
          <w:p w14:paraId="6870F1DE" w14:textId="77777777" w:rsidR="00CB0F6E" w:rsidRPr="00050B15" w:rsidRDefault="00CB0F6E" w:rsidP="00075EBE">
            <w:pPr>
              <w:autoSpaceDE w:val="0"/>
              <w:autoSpaceDN w:val="0"/>
              <w:adjustRightInd w:val="0"/>
              <w:outlineLvl w:val="0"/>
              <w:rPr>
                <w:rFonts w:ascii="Times New Roman" w:hAnsi="Times New Roman" w:cs="Times New Roman"/>
              </w:rPr>
            </w:pPr>
            <w:r w:rsidRPr="00050B15">
              <w:rPr>
                <w:rFonts w:ascii="Times New Roman" w:hAnsi="Times New Roman" w:cs="Times New Roman"/>
              </w:rPr>
              <w:t>В течение 2 рабочих дней после предоставления подписанного  заявителем акта в сетевую организацию.</w:t>
            </w:r>
          </w:p>
        </w:tc>
        <w:tc>
          <w:tcPr>
            <w:tcW w:w="1966" w:type="dxa"/>
            <w:vMerge/>
          </w:tcPr>
          <w:p w14:paraId="4FFBBDEB" w14:textId="77777777" w:rsidR="00CB0F6E" w:rsidRPr="00050B15" w:rsidRDefault="00CB0F6E" w:rsidP="004A51AE">
            <w:pPr>
              <w:suppressAutoHyphens/>
              <w:spacing w:line="240" w:lineRule="atLeast"/>
              <w:rPr>
                <w:rFonts w:ascii="Times New Roman" w:eastAsia="Times New Roman" w:hAnsi="Times New Roman" w:cs="Times New Roman"/>
                <w:lang w:eastAsia="ru-RU"/>
              </w:rPr>
            </w:pPr>
          </w:p>
        </w:tc>
      </w:tr>
    </w:tbl>
    <w:p w14:paraId="4AF63C1F" w14:textId="77777777" w:rsidR="00B37A54" w:rsidRPr="00050B15" w:rsidRDefault="00B37A54" w:rsidP="004B6521">
      <w:pPr>
        <w:suppressAutoHyphens/>
        <w:spacing w:after="0" w:line="240" w:lineRule="atLeast"/>
        <w:rPr>
          <w:rFonts w:ascii="Times New Roman" w:eastAsia="Times New Roman" w:hAnsi="Times New Roman" w:cs="Times New Roman"/>
          <w:u w:val="single"/>
          <w:lang w:eastAsia="ru-RU"/>
        </w:rPr>
      </w:pPr>
    </w:p>
    <w:p w14:paraId="636D4EEC"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73798F85" w14:textId="77777777" w:rsidR="00B37A54" w:rsidRDefault="00B37A54" w:rsidP="004B6521">
      <w:pPr>
        <w:suppressAutoHyphens/>
        <w:spacing w:after="0" w:line="240" w:lineRule="atLeast"/>
        <w:rPr>
          <w:rFonts w:ascii="Times New Roman" w:eastAsia="Times New Roman" w:hAnsi="Times New Roman" w:cs="Times New Roman"/>
          <w:sz w:val="24"/>
          <w:szCs w:val="24"/>
          <w:u w:val="single"/>
          <w:lang w:eastAsia="ru-RU"/>
        </w:rPr>
      </w:pPr>
    </w:p>
    <w:p w14:paraId="1983CEB7" w14:textId="01E39672" w:rsidR="00936D6D" w:rsidRPr="00B37A54" w:rsidRDefault="00B37A54" w:rsidP="00B37A54">
      <w:pPr>
        <w:suppressAutoHyphens/>
        <w:spacing w:after="0" w:line="240" w:lineRule="atLeast"/>
        <w:rPr>
          <w:rFonts w:ascii="Times New Roman" w:eastAsia="Times New Roman" w:hAnsi="Times New Roman" w:cs="Times New Roman"/>
          <w:b/>
          <w:bCs/>
          <w:sz w:val="24"/>
          <w:szCs w:val="24"/>
          <w:u w:val="single"/>
          <w:lang w:eastAsia="ru-RU"/>
        </w:rPr>
      </w:pPr>
      <w:r w:rsidRPr="00B37A54">
        <w:rPr>
          <w:rFonts w:ascii="Times New Roman" w:eastAsia="Times New Roman" w:hAnsi="Times New Roman" w:cs="Times New Roman"/>
          <w:sz w:val="24"/>
          <w:szCs w:val="24"/>
          <w:u w:val="single"/>
          <w:lang w:eastAsia="ru-RU"/>
        </w:rPr>
        <w:t>Контактный телефон</w:t>
      </w:r>
      <w:r w:rsidRPr="00B37A54">
        <w:rPr>
          <w:rFonts w:ascii="Times New Roman" w:eastAsia="Times New Roman" w:hAnsi="Times New Roman" w:cs="Times New Roman"/>
          <w:sz w:val="24"/>
          <w:szCs w:val="24"/>
          <w:u w:val="single"/>
          <w:lang w:val="en-US" w:eastAsia="ru-RU"/>
        </w:rPr>
        <w:t xml:space="preserve">: </w:t>
      </w:r>
      <w:r w:rsidRPr="00B37A54">
        <w:rPr>
          <w:rFonts w:ascii="Times New Roman" w:eastAsia="Times New Roman" w:hAnsi="Times New Roman" w:cs="Times New Roman"/>
          <w:sz w:val="24"/>
          <w:szCs w:val="24"/>
          <w:u w:val="single"/>
          <w:lang w:eastAsia="ru-RU"/>
        </w:rPr>
        <w:t>8 (8</w:t>
      </w:r>
      <w:r w:rsidR="00A17441">
        <w:rPr>
          <w:rFonts w:ascii="Times New Roman" w:eastAsia="Times New Roman" w:hAnsi="Times New Roman" w:cs="Times New Roman"/>
          <w:sz w:val="24"/>
          <w:szCs w:val="24"/>
          <w:u w:val="single"/>
          <w:lang w:eastAsia="ru-RU"/>
        </w:rPr>
        <w:t>00</w:t>
      </w:r>
      <w:r w:rsidRPr="00B37A54">
        <w:rPr>
          <w:rFonts w:ascii="Times New Roman" w:eastAsia="Times New Roman" w:hAnsi="Times New Roman" w:cs="Times New Roman"/>
          <w:sz w:val="24"/>
          <w:szCs w:val="24"/>
          <w:u w:val="single"/>
          <w:lang w:eastAsia="ru-RU"/>
        </w:rPr>
        <w:t xml:space="preserve">) </w:t>
      </w:r>
      <w:r w:rsidR="00A17441">
        <w:rPr>
          <w:rFonts w:ascii="Times New Roman" w:eastAsia="Times New Roman" w:hAnsi="Times New Roman" w:cs="Times New Roman"/>
          <w:sz w:val="24"/>
          <w:szCs w:val="24"/>
          <w:u w:val="single"/>
          <w:lang w:eastAsia="ru-RU"/>
        </w:rPr>
        <w:t>551</w:t>
      </w:r>
      <w:r w:rsidRPr="00B37A54">
        <w:rPr>
          <w:rFonts w:ascii="Times New Roman" w:eastAsia="Times New Roman" w:hAnsi="Times New Roman" w:cs="Times New Roman"/>
          <w:sz w:val="24"/>
          <w:szCs w:val="24"/>
          <w:u w:val="single"/>
          <w:lang w:eastAsia="ru-RU"/>
        </w:rPr>
        <w:t>-</w:t>
      </w:r>
      <w:r w:rsidR="00A17441">
        <w:rPr>
          <w:rFonts w:ascii="Times New Roman" w:eastAsia="Times New Roman" w:hAnsi="Times New Roman" w:cs="Times New Roman"/>
          <w:sz w:val="24"/>
          <w:szCs w:val="24"/>
          <w:u w:val="single"/>
          <w:lang w:eastAsia="ru-RU"/>
        </w:rPr>
        <w:t>45</w:t>
      </w:r>
      <w:r w:rsidRPr="00B37A54">
        <w:rPr>
          <w:rFonts w:ascii="Times New Roman" w:eastAsia="Times New Roman" w:hAnsi="Times New Roman" w:cs="Times New Roman"/>
          <w:sz w:val="24"/>
          <w:szCs w:val="24"/>
          <w:u w:val="single"/>
          <w:lang w:eastAsia="ru-RU"/>
        </w:rPr>
        <w:t>-0</w:t>
      </w:r>
      <w:r w:rsidR="00A17441">
        <w:rPr>
          <w:rFonts w:ascii="Times New Roman" w:eastAsia="Times New Roman" w:hAnsi="Times New Roman" w:cs="Times New Roman"/>
          <w:sz w:val="24"/>
          <w:szCs w:val="24"/>
          <w:u w:val="single"/>
          <w:lang w:eastAsia="ru-RU"/>
        </w:rPr>
        <w:t>7</w:t>
      </w:r>
    </w:p>
    <w:sectPr w:rsidR="00936D6D" w:rsidRPr="00B37A54" w:rsidSect="00B37A54">
      <w:pgSz w:w="16838" w:h="11906" w:orient="landscape"/>
      <w:pgMar w:top="1276" w:right="1134"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E165B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4654FF"/>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FA2C0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7C4D91"/>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BD3FAF"/>
    <w:multiLevelType w:val="hybridMultilevel"/>
    <w:tmpl w:val="42145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221235E"/>
    <w:multiLevelType w:val="hybridMultilevel"/>
    <w:tmpl w:val="5C0A7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20269190">
    <w:abstractNumId w:val="4"/>
  </w:num>
  <w:num w:numId="2" w16cid:durableId="645282932">
    <w:abstractNumId w:val="2"/>
  </w:num>
  <w:num w:numId="3" w16cid:durableId="859974082">
    <w:abstractNumId w:val="1"/>
  </w:num>
  <w:num w:numId="4" w16cid:durableId="1070418680">
    <w:abstractNumId w:val="3"/>
  </w:num>
  <w:num w:numId="5" w16cid:durableId="228544723">
    <w:abstractNumId w:val="5"/>
  </w:num>
  <w:num w:numId="6" w16cid:durableId="1153326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0DA5"/>
    <w:rsid w:val="00000ED6"/>
    <w:rsid w:val="00050B15"/>
    <w:rsid w:val="00075EBE"/>
    <w:rsid w:val="00157093"/>
    <w:rsid w:val="002A3B4F"/>
    <w:rsid w:val="003216EF"/>
    <w:rsid w:val="003B402D"/>
    <w:rsid w:val="003F33F0"/>
    <w:rsid w:val="003F7185"/>
    <w:rsid w:val="00404780"/>
    <w:rsid w:val="00430E3C"/>
    <w:rsid w:val="004A51AE"/>
    <w:rsid w:val="004B6521"/>
    <w:rsid w:val="00514B8E"/>
    <w:rsid w:val="00515741"/>
    <w:rsid w:val="00522F6B"/>
    <w:rsid w:val="00544A21"/>
    <w:rsid w:val="00656B84"/>
    <w:rsid w:val="00680DA5"/>
    <w:rsid w:val="006942E3"/>
    <w:rsid w:val="006F665E"/>
    <w:rsid w:val="00756B11"/>
    <w:rsid w:val="0076113F"/>
    <w:rsid w:val="00781978"/>
    <w:rsid w:val="007A57AF"/>
    <w:rsid w:val="0082785C"/>
    <w:rsid w:val="00936D6D"/>
    <w:rsid w:val="009467D9"/>
    <w:rsid w:val="00950594"/>
    <w:rsid w:val="00957193"/>
    <w:rsid w:val="009F1E3A"/>
    <w:rsid w:val="00A027DB"/>
    <w:rsid w:val="00A10396"/>
    <w:rsid w:val="00A17441"/>
    <w:rsid w:val="00B05C71"/>
    <w:rsid w:val="00B37A54"/>
    <w:rsid w:val="00B770DF"/>
    <w:rsid w:val="00BA02D3"/>
    <w:rsid w:val="00BC72CF"/>
    <w:rsid w:val="00BD27F0"/>
    <w:rsid w:val="00C04DBA"/>
    <w:rsid w:val="00C13579"/>
    <w:rsid w:val="00C62B2C"/>
    <w:rsid w:val="00CB0F6E"/>
    <w:rsid w:val="00CC0C94"/>
    <w:rsid w:val="00CE3D07"/>
    <w:rsid w:val="00D60B7E"/>
    <w:rsid w:val="00D863A2"/>
    <w:rsid w:val="00DC4057"/>
    <w:rsid w:val="00DE049B"/>
    <w:rsid w:val="00F10DEF"/>
    <w:rsid w:val="00F31CA9"/>
    <w:rsid w:val="00F822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E874"/>
  <w15:docId w15:val="{32504D57-D510-45BD-A8EE-C9C623BB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7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C0C94"/>
    <w:pPr>
      <w:ind w:left="720"/>
      <w:contextualSpacing/>
    </w:pPr>
  </w:style>
  <w:style w:type="character" w:styleId="a5">
    <w:name w:val="annotation reference"/>
    <w:basedOn w:val="a0"/>
    <w:uiPriority w:val="99"/>
    <w:semiHidden/>
    <w:unhideWhenUsed/>
    <w:rsid w:val="00CB0F6E"/>
    <w:rPr>
      <w:sz w:val="16"/>
      <w:szCs w:val="16"/>
    </w:rPr>
  </w:style>
  <w:style w:type="paragraph" w:styleId="a6">
    <w:name w:val="annotation text"/>
    <w:basedOn w:val="a"/>
    <w:link w:val="a7"/>
    <w:uiPriority w:val="99"/>
    <w:semiHidden/>
    <w:unhideWhenUsed/>
    <w:rsid w:val="00CB0F6E"/>
    <w:pPr>
      <w:spacing w:line="240" w:lineRule="auto"/>
    </w:pPr>
    <w:rPr>
      <w:sz w:val="20"/>
      <w:szCs w:val="20"/>
    </w:rPr>
  </w:style>
  <w:style w:type="character" w:customStyle="1" w:styleId="a7">
    <w:name w:val="Текст примечания Знак"/>
    <w:basedOn w:val="a0"/>
    <w:link w:val="a6"/>
    <w:uiPriority w:val="99"/>
    <w:semiHidden/>
    <w:rsid w:val="00CB0F6E"/>
    <w:rPr>
      <w:sz w:val="20"/>
      <w:szCs w:val="20"/>
    </w:rPr>
  </w:style>
  <w:style w:type="paragraph" w:styleId="a8">
    <w:name w:val="annotation subject"/>
    <w:basedOn w:val="a6"/>
    <w:next w:val="a6"/>
    <w:link w:val="a9"/>
    <w:uiPriority w:val="99"/>
    <w:semiHidden/>
    <w:unhideWhenUsed/>
    <w:rsid w:val="00CB0F6E"/>
    <w:rPr>
      <w:b/>
      <w:bCs/>
    </w:rPr>
  </w:style>
  <w:style w:type="character" w:customStyle="1" w:styleId="a9">
    <w:name w:val="Тема примечания Знак"/>
    <w:basedOn w:val="a7"/>
    <w:link w:val="a8"/>
    <w:uiPriority w:val="99"/>
    <w:semiHidden/>
    <w:rsid w:val="00CB0F6E"/>
    <w:rPr>
      <w:b/>
      <w:bCs/>
      <w:sz w:val="20"/>
      <w:szCs w:val="20"/>
    </w:rPr>
  </w:style>
  <w:style w:type="paragraph" w:styleId="aa">
    <w:name w:val="Balloon Text"/>
    <w:basedOn w:val="a"/>
    <w:link w:val="ab"/>
    <w:uiPriority w:val="99"/>
    <w:semiHidden/>
    <w:unhideWhenUsed/>
    <w:rsid w:val="00CB0F6E"/>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CB0F6E"/>
    <w:rPr>
      <w:rFonts w:ascii="Segoe UI" w:hAnsi="Segoe UI" w:cs="Segoe UI"/>
      <w:sz w:val="18"/>
      <w:szCs w:val="18"/>
    </w:rPr>
  </w:style>
  <w:style w:type="paragraph" w:customStyle="1" w:styleId="ConsPlusNormal">
    <w:name w:val="ConsPlusNormal"/>
    <w:rsid w:val="0078197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c">
    <w:name w:val="Hyperlink"/>
    <w:basedOn w:val="a0"/>
    <w:uiPriority w:val="99"/>
    <w:semiHidden/>
    <w:unhideWhenUsed/>
    <w:rsid w:val="00C04D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867617">
      <w:bodyDiv w:val="1"/>
      <w:marLeft w:val="0"/>
      <w:marRight w:val="0"/>
      <w:marTop w:val="0"/>
      <w:marBottom w:val="0"/>
      <w:divBdr>
        <w:top w:val="none" w:sz="0" w:space="0" w:color="auto"/>
        <w:left w:val="none" w:sz="0" w:space="0" w:color="auto"/>
        <w:bottom w:val="none" w:sz="0" w:space="0" w:color="auto"/>
        <w:right w:val="none" w:sz="0" w:space="0" w:color="auto"/>
      </w:divBdr>
    </w:div>
    <w:div w:id="1282034587">
      <w:bodyDiv w:val="1"/>
      <w:marLeft w:val="0"/>
      <w:marRight w:val="0"/>
      <w:marTop w:val="0"/>
      <w:marBottom w:val="0"/>
      <w:divBdr>
        <w:top w:val="none" w:sz="0" w:space="0" w:color="auto"/>
        <w:left w:val="none" w:sz="0" w:space="0" w:color="auto"/>
        <w:bottom w:val="none" w:sz="0" w:space="0" w:color="auto"/>
        <w:right w:val="none" w:sz="0" w:space="0" w:color="auto"/>
      </w:divBdr>
    </w:div>
    <w:div w:id="1621641573">
      <w:bodyDiv w:val="1"/>
      <w:marLeft w:val="0"/>
      <w:marRight w:val="0"/>
      <w:marTop w:val="0"/>
      <w:marBottom w:val="0"/>
      <w:divBdr>
        <w:top w:val="none" w:sz="0" w:space="0" w:color="auto"/>
        <w:left w:val="none" w:sz="0" w:space="0" w:color="auto"/>
        <w:bottom w:val="none" w:sz="0" w:space="0" w:color="auto"/>
        <w:right w:val="none" w:sz="0" w:space="0" w:color="auto"/>
      </w:divBdr>
    </w:div>
    <w:div w:id="20691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111A5B5095EE125EE200E513B9061071F5540C5EC9F281248AB5EA8A5A20B361012ADB18yCw4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A7D44-16A4-4E7B-8AA4-2CF01162A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Ломакин С.В.</dc:creator>
  <cp:lastModifiedBy>Admin</cp:lastModifiedBy>
  <cp:revision>4</cp:revision>
  <dcterms:created xsi:type="dcterms:W3CDTF">2019-05-22T07:50:00Z</dcterms:created>
  <dcterms:modified xsi:type="dcterms:W3CDTF">2024-07-06T08:19:00Z</dcterms:modified>
</cp:coreProperties>
</file>