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42" w:rsidRDefault="008E0342">
      <w:pPr>
        <w:pStyle w:val="1"/>
      </w:pPr>
      <w:hyperlink r:id="rId5" w:history="1">
        <w:r>
          <w:rPr>
            <w:rStyle w:val="a4"/>
            <w:rFonts w:cs="Arial"/>
            <w:b w:val="0"/>
            <w:bCs w:val="0"/>
          </w:rPr>
          <w:t>Постановление Правительства РФ от 27 декабря 2004 г. N 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(с изменениями и дополнениями)</w:t>
        </w:r>
      </w:hyperlink>
    </w:p>
    <w:p w:rsidR="008E0342" w:rsidRDefault="008E0342">
      <w:pPr>
        <w:pStyle w:val="1"/>
      </w:pPr>
      <w:hyperlink r:id="rId6" w:history="1">
        <w:r>
          <w:rPr>
            <w:rStyle w:val="a4"/>
            <w:rFonts w:cs="Arial"/>
            <w:b w:val="0"/>
            <w:bCs w:val="0"/>
          </w:rPr>
  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  </w:r>
      </w:hyperlink>
    </w:p>
    <w:p w:rsidR="008E0342" w:rsidRDefault="008E0342">
      <w:pPr>
        <w:ind w:firstLine="698"/>
        <w:jc w:val="right"/>
      </w:pPr>
      <w:r>
        <w:rPr>
          <w:rStyle w:val="a3"/>
          <w:bCs/>
        </w:rPr>
        <w:t>Приложение N 14</w:t>
      </w:r>
      <w:r>
        <w:rPr>
          <w:rStyle w:val="a3"/>
          <w:bCs/>
        </w:rPr>
        <w:br/>
        <w:t xml:space="preserve">к </w:t>
      </w:r>
      <w:hyperlink w:anchor="sub_4000" w:history="1">
        <w:r>
          <w:rPr>
            <w:rStyle w:val="a4"/>
            <w:rFonts w:cs="Arial"/>
          </w:rPr>
          <w:t>Правилам</w:t>
        </w:r>
      </w:hyperlink>
      <w:r>
        <w:rPr>
          <w:rStyle w:val="a3"/>
          <w:bCs/>
        </w:rPr>
        <w:t xml:space="preserve"> технологического</w:t>
      </w:r>
      <w:r>
        <w:rPr>
          <w:rStyle w:val="a3"/>
          <w:bCs/>
        </w:rPr>
        <w:br/>
        <w:t>присоединения энергопринимающих</w:t>
      </w:r>
      <w:r>
        <w:rPr>
          <w:rStyle w:val="a3"/>
          <w:bCs/>
        </w:rPr>
        <w:br/>
        <w:t>устройств потребителей</w:t>
      </w:r>
      <w:r>
        <w:rPr>
          <w:rStyle w:val="a3"/>
          <w:bCs/>
        </w:rPr>
        <w:br/>
        <w:t>электрической энергии, объектов</w:t>
      </w:r>
      <w:r>
        <w:rPr>
          <w:rStyle w:val="a3"/>
          <w:bCs/>
        </w:rPr>
        <w:br/>
        <w:t>по производству электрической</w:t>
      </w:r>
      <w:r>
        <w:rPr>
          <w:rStyle w:val="a3"/>
          <w:bCs/>
        </w:rPr>
        <w:br/>
        <w:t>энергии, а также объектов</w:t>
      </w:r>
      <w:r>
        <w:rPr>
          <w:rStyle w:val="a3"/>
          <w:bCs/>
        </w:rPr>
        <w:br/>
        <w:t>электросетевого хозяйства,</w:t>
      </w:r>
      <w:r>
        <w:rPr>
          <w:rStyle w:val="a3"/>
          <w:bCs/>
        </w:rPr>
        <w:br/>
        <w:t>принадлежащих сетевым организациям</w:t>
      </w:r>
      <w:r>
        <w:rPr>
          <w:rStyle w:val="a3"/>
          <w:bCs/>
        </w:rPr>
        <w:br/>
        <w:t>и иным лицам, к электрическим сетям</w:t>
      </w:r>
    </w:p>
    <w:p w:rsidR="008E0342" w:rsidRDefault="008E0342"/>
    <w:p w:rsidR="008E0342" w:rsidRDefault="008E0342">
      <w:pPr>
        <w:pStyle w:val="1"/>
      </w:pPr>
      <w:r>
        <w:t>Соглашение</w:t>
      </w:r>
      <w:r>
        <w:br/>
        <w:t>о перераспределении максимальной мощности</w:t>
      </w:r>
      <w:hyperlink w:anchor="sub_415111" w:history="1">
        <w:r>
          <w:rPr>
            <w:rStyle w:val="a4"/>
            <w:rFonts w:cs="Arial"/>
            <w:b w:val="0"/>
            <w:bCs w:val="0"/>
          </w:rPr>
          <w:t>*</w:t>
        </w:r>
      </w:hyperlink>
    </w:p>
    <w:p w:rsidR="008E0342" w:rsidRDefault="008E0342"/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______________________________               "____"______________20___ г.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(место заключения Соглашения)                (дата заключения Соглашения)</w:t>
      </w:r>
    </w:p>
    <w:p w:rsidR="008E0342" w:rsidRDefault="008E0342"/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(полное наименование юридического лица, номер записи в Едином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государственном реестре юридических лиц с указанием фамилии, имени,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отчества лица, действующего от имени этого юридического лица,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наименования и реквизитов документа, на основании которого он действует,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либо фамилия, имя, отчество индивидуального предпринимателя, номер записи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в Едином государственном реестре индивидуальных предпринимателей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и дата ее внесения в реестр)</w:t>
      </w:r>
    </w:p>
    <w:p w:rsidR="008E0342" w:rsidRDefault="008E0342"/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именуемое в дальнейшем Стороной 1, с одной стороны, и ___________________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(полное наименование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юридического лица, номер записи в Едином государственном реестре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юридических лиц с указанием фамилии, имени, отчества лица, действующего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lastRenderedPageBreak/>
        <w:t>от имени этого юридического лица, наименования и реквизитов документа,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на основании которого он действует, либо фамилия, имя, отчество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индивидуального предпринимателя, номер записи в Едином государственном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реестре индивидуальных предпринимателей и дата ее внесения в реестр)</w:t>
      </w:r>
    </w:p>
    <w:p w:rsidR="008E0342" w:rsidRDefault="008E0342"/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именуемое в дальнейшем Стороной 2, с другой стороны, совместно  именуемые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Сторонами,      в соответствии   с   </w:t>
      </w:r>
      <w:hyperlink w:anchor="sub_4034" w:history="1">
        <w:r>
          <w:rPr>
            <w:rStyle w:val="a4"/>
            <w:rFonts w:cs="Courier New"/>
            <w:sz w:val="22"/>
            <w:szCs w:val="22"/>
          </w:rPr>
          <w:t>пунктом 34</w:t>
        </w:r>
      </w:hyperlink>
      <w:r>
        <w:rPr>
          <w:sz w:val="22"/>
          <w:szCs w:val="22"/>
        </w:rPr>
        <w:t xml:space="preserve"> Правил   технологического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присоединения   энергопринимающих устройств    потребителей электрической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энергии, объектов по производству электрической энергии, а также объектов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электросетевого хозяйства, принадлежащих    сетевым организациям   и иным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лицам,   к электрическим    сетям заключили    настоящее Соглашение     о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нижеследующем:</w:t>
      </w:r>
    </w:p>
    <w:p w:rsidR="008E0342" w:rsidRDefault="008E0342"/>
    <w:p w:rsidR="008E0342" w:rsidRDefault="008E0342">
      <w:pPr>
        <w:pStyle w:val="1"/>
      </w:pPr>
      <w:bookmarkStart w:id="0" w:name="sub_415100"/>
      <w:r>
        <w:t>I. Предмет Соглашения</w:t>
      </w:r>
    </w:p>
    <w:bookmarkEnd w:id="0"/>
    <w:p w:rsidR="008E0342" w:rsidRDefault="008E0342"/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1. Сторона 1 дает согласие на перераспределение ранее присоединенной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в установленном порядке    (по акту   об осуществлении   технологического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присоединения   (акту   разграничения границ балансовой    принадлежности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сторон, акту разграничения      эксплуатационной ответственности  сторон,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разрешению на присоединение, иному документу) от_________ N ____________)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максимальной мощности объекта, расположенного в ________________________,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(адрес)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в количестве ______________ кВт, а Сторона 2 принимает эту   мощность для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электроснабжения                 объекта,                 расположенного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в ______________________________________________________________________.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(адрес)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В соответствии с условиями настоящего Соглашения Сторона 1   снижает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объем максимальной мощности собственных энергопринимающих устройств     с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одновременным перераспределением объема снижения максимальной мощности на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присоединяемые энергопринимающие устройства Стороны 2 в пределах действия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следующего центра питания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(указывается питающая подстанция 35 кВ при осуществлении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перераспределения мощности в электрических сетях классом напряжения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0,4 - 35 кВ или распределительное устройство питающей подстанции,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к которым осуществлено технологическое присоединение энергопринимающих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устройств присоединенного лица, - при перераспределении мощности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в электрических сетях классом напряжения выше 35 кВ)</w:t>
      </w:r>
    </w:p>
    <w:p w:rsidR="008E0342" w:rsidRDefault="008E0342"/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2. Наименование сетевой организации,   к сетям которой  присоединены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энергопринимающие устройства Стороны 1      (далее - сетевая организация)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Место нахождения __________________________________________________,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почтовый адрес ____________________________________________________.</w:t>
      </w:r>
    </w:p>
    <w:p w:rsidR="008E0342" w:rsidRDefault="008E0342"/>
    <w:p w:rsidR="008E0342" w:rsidRDefault="008E0342">
      <w:pPr>
        <w:pStyle w:val="1"/>
      </w:pPr>
      <w:bookmarkStart w:id="1" w:name="sub_415200"/>
      <w:r>
        <w:t>II. Права и обязанности Сторон</w:t>
      </w:r>
    </w:p>
    <w:bookmarkEnd w:id="1"/>
    <w:p w:rsidR="008E0342" w:rsidRDefault="008E0342"/>
    <w:p w:rsidR="008E0342" w:rsidRDefault="008E0342">
      <w:r>
        <w:t>3. Сторона 1 обязуется:</w:t>
      </w:r>
    </w:p>
    <w:p w:rsidR="008E0342" w:rsidRDefault="008E0342">
      <w:bookmarkStart w:id="2" w:name="sub_415031"/>
      <w:r>
        <w:t xml:space="preserve">а) совместно со Стороной 2 направить уведомление о перераспределении </w:t>
      </w:r>
      <w:r>
        <w:lastRenderedPageBreak/>
        <w:t>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энергопринимающих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 1, копия акта об осуществлении технологического присоединения энергопринимающих устройств Стороны 1, заявка на технологическое присоединение энергопринимающих устройств Стороны 2 и заверенная копия настоящего Соглашения;</w:t>
      </w:r>
    </w:p>
    <w:p w:rsidR="008E0342" w:rsidRDefault="008E0342">
      <w:bookmarkStart w:id="3" w:name="sub_415032"/>
      <w:bookmarkEnd w:id="2"/>
      <w:r>
        <w:t>б) 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устройств, а также выполнить следующие действия:</w:t>
      </w:r>
    </w:p>
    <w:bookmarkEnd w:id="3"/>
    <w:p w:rsidR="008E0342" w:rsidRDefault="008E0342">
      <w: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</w:t>
      </w:r>
      <w:hyperlink w:anchor="sub_4000" w:history="1">
        <w:r>
          <w:rPr>
            <w:rStyle w:val="a4"/>
            <w:rFonts w:cs="Arial"/>
          </w:rPr>
          <w:t>Правилами</w:t>
        </w:r>
      </w:hyperlink>
      <w: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</w:p>
    <w:p w:rsidR="008E0342" w:rsidRDefault="008E0342">
      <w:r>
        <w:t>внести изменения в документы, предусматривающие взаимодействие сетевой организации и Стороны 1, и 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</w:p>
    <w:p w:rsidR="008E0342" w:rsidRDefault="008E0342">
      <w:r>
        <w:t xml:space="preserve">в) предоставить документы, подтверждающие выполнение требований </w:t>
      </w:r>
      <w:hyperlink w:anchor="sub_415032" w:history="1">
        <w:r>
          <w:rPr>
            <w:rStyle w:val="a4"/>
            <w:rFonts w:cs="Arial"/>
          </w:rPr>
          <w:t>подпункта "б" пункта 3</w:t>
        </w:r>
      </w:hyperlink>
      <w:r>
        <w:t xml:space="preserve"> настоящего Соглашения, по просьбе Стороны 2.</w:t>
      </w:r>
    </w:p>
    <w:p w:rsidR="008E0342" w:rsidRDefault="008E0342">
      <w:r>
        <w:t>4. Сторона 2 обязуется:</w:t>
      </w:r>
    </w:p>
    <w:p w:rsidR="008E0342" w:rsidRDefault="008E0342">
      <w:r>
        <w:t xml:space="preserve">а) совместно со Стороной 1 обратиться в сетевую организацию с уведомлением о перераспределении максимальной мощности, в котором указываются сведения, предусмотренные </w:t>
      </w:r>
      <w:hyperlink w:anchor="sub_415031" w:history="1">
        <w:r>
          <w:rPr>
            <w:rStyle w:val="a4"/>
            <w:rFonts w:cs="Arial"/>
          </w:rPr>
          <w:t>подпунктом "а" пункта 3</w:t>
        </w:r>
      </w:hyperlink>
      <w:r>
        <w:t xml:space="preserve"> настоящего Соглашения;</w:t>
      </w:r>
    </w:p>
    <w:p w:rsidR="008E0342" w:rsidRDefault="008E0342">
      <w:r>
        <w:t>б) в срок до завершения мероприятий по технологическому присоединению своих энергопринимающих устройств выполнить следующие действия:</w:t>
      </w:r>
    </w:p>
    <w:p w:rsidR="008E0342" w:rsidRDefault="008E0342">
      <w: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</w:t>
      </w:r>
      <w:hyperlink w:anchor="sub_415222" w:history="1">
        <w:r>
          <w:rPr>
            <w:rStyle w:val="a4"/>
            <w:rFonts w:cs="Arial"/>
          </w:rPr>
          <w:t>**</w:t>
        </w:r>
      </w:hyperlink>
      <w:r>
        <w:t>;</w:t>
      </w:r>
    </w:p>
    <w:p w:rsidR="008E0342" w:rsidRDefault="008E0342">
      <w:r>
        <w:t>подписать с сетевой организацией документы о технологическом присоединении своих энергопринимающих устройств;</w:t>
      </w:r>
    </w:p>
    <w:p w:rsidR="008E0342" w:rsidRDefault="008E0342">
      <w:r>
        <w:t>в) 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:rsidR="008E0342" w:rsidRDefault="008E0342"/>
    <w:p w:rsidR="008E0342" w:rsidRDefault="008E0342">
      <w:pPr>
        <w:pStyle w:val="1"/>
      </w:pPr>
      <w:bookmarkStart w:id="4" w:name="sub_415300"/>
      <w:r>
        <w:t>III. Ответственность Сторон</w:t>
      </w:r>
    </w:p>
    <w:bookmarkEnd w:id="4"/>
    <w:p w:rsidR="008E0342" w:rsidRDefault="008E0342"/>
    <w:p w:rsidR="008E0342" w:rsidRDefault="008E0342">
      <w:r>
        <w:t>5. 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8E0342" w:rsidRDefault="008E0342"/>
    <w:p w:rsidR="008E0342" w:rsidRDefault="008E0342">
      <w:pPr>
        <w:pStyle w:val="1"/>
      </w:pPr>
      <w:bookmarkStart w:id="5" w:name="sub_415400"/>
      <w:r>
        <w:t>IV. Заключительные положения</w:t>
      </w:r>
    </w:p>
    <w:bookmarkEnd w:id="5"/>
    <w:p w:rsidR="008E0342" w:rsidRDefault="008E0342"/>
    <w:p w:rsidR="008E0342" w:rsidRDefault="008E0342">
      <w:r>
        <w:t>6. По иным вопросам, не предусмотренным настоящим Соглашением, Стороны руководствуются законодательством Российской Федерации.</w:t>
      </w:r>
    </w:p>
    <w:p w:rsidR="008E0342" w:rsidRDefault="008E0342"/>
    <w:p w:rsidR="008E0342" w:rsidRDefault="008E0342">
      <w:pPr>
        <w:pStyle w:val="1"/>
      </w:pPr>
      <w:bookmarkStart w:id="6" w:name="sub_415500"/>
      <w:r>
        <w:t>V. Реквизиты и подписи Сторон</w:t>
      </w:r>
    </w:p>
    <w:bookmarkEnd w:id="6"/>
    <w:p w:rsidR="008E0342" w:rsidRDefault="008E0342"/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Сторона 1                           Сторона 2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      _________________________________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Место нахождения _____________      Место нахождения ________________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Почтовый адрес _______________      Почтовый адрес __________________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ИНН/КПП ______________________      ИНН/КПП _________________________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Р/с __________________________      Р/с _____________________________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Банк _________________________      Банк ____________________________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БИК __________________________      БИК _____________________________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Кор/счет N____________________      Кор/счет N_______________________</w:t>
      </w:r>
    </w:p>
    <w:p w:rsidR="008E0342" w:rsidRDefault="008E0342"/>
    <w:p w:rsidR="008E0342" w:rsidRDefault="008E0342">
      <w:pPr>
        <w:pStyle w:val="1"/>
      </w:pPr>
      <w:r>
        <w:t>Подписи Сторон</w:t>
      </w:r>
    </w:p>
    <w:p w:rsidR="008E0342" w:rsidRDefault="008E0342"/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Сторона 1                             Сторона 2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___________________________           ___________________________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(должность)                           (должность)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________________/____________          __________/________________</w:t>
      </w:r>
    </w:p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(подпись)   (ф.и.о.)                (подпись)    (ф.и.о.)</w:t>
      </w:r>
    </w:p>
    <w:p w:rsidR="008E0342" w:rsidRDefault="008E0342"/>
    <w:p w:rsidR="008E0342" w:rsidRDefault="008E0342">
      <w:pPr>
        <w:pStyle w:val="aff9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8E0342" w:rsidRDefault="008E0342">
      <w:bookmarkStart w:id="7" w:name="sub_415111"/>
      <w:r>
        <w:t>* Типовое соглашение о перераспределении максимальной мощности, приведенное в приложении N 14 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</w:t>
      </w:r>
    </w:p>
    <w:p w:rsidR="008E0342" w:rsidRDefault="008E0342">
      <w:bookmarkStart w:id="8" w:name="sub_415222"/>
      <w:bookmarkEnd w:id="7"/>
      <w:r>
        <w:t>** В случае если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</w:t>
      </w:r>
    </w:p>
    <w:bookmarkEnd w:id="8"/>
    <w:p w:rsidR="008E0342" w:rsidRDefault="008E0342"/>
    <w:p w:rsidR="008E0342" w:rsidRDefault="008E0342">
      <w:pPr>
        <w:pStyle w:val="afb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9" w:name="sub_500086400"/>
    <w:p w:rsidR="008E0342" w:rsidRDefault="008E0342">
      <w:pPr>
        <w:pStyle w:val="afc"/>
      </w:pPr>
      <w:r>
        <w:fldChar w:fldCharType="begin"/>
      </w:r>
      <w:r>
        <w:instrText>HYPERLINK "garantF1://71572410.11390"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РФ от 7 мая 2017 г. N 542 приложение изложено в новой редакции</w:t>
      </w:r>
    </w:p>
    <w:bookmarkEnd w:id="9"/>
    <w:p w:rsidR="008E0342" w:rsidRDefault="008E0342">
      <w:pPr>
        <w:pStyle w:val="afc"/>
      </w:pPr>
      <w:r>
        <w:fldChar w:fldCharType="begin"/>
      </w:r>
      <w:r>
        <w:instrText>HYPERLINK "garantF1://57324562.401000"</w:instrText>
      </w:r>
      <w:r>
        <w:fldChar w:fldCharType="separate"/>
      </w:r>
      <w:r>
        <w:rPr>
          <w:rStyle w:val="a4"/>
          <w:rFonts w:cs="Arial"/>
        </w:rPr>
        <w:t>См. текст приложения в предыдущей редакции</w:t>
      </w:r>
      <w:r>
        <w:fldChar w:fldCharType="end"/>
      </w:r>
    </w:p>
    <w:p w:rsidR="008E0342" w:rsidRDefault="008E0342"/>
    <w:sectPr w:rsidR="008E034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045F6"/>
    <w:rsid w:val="00021B81"/>
    <w:rsid w:val="008045F6"/>
    <w:rsid w:val="00854317"/>
    <w:rsid w:val="008E0342"/>
    <w:rsid w:val="00FD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7740.4000" TargetMode="External"/><Relationship Id="rId5" Type="http://schemas.openxmlformats.org/officeDocument/2006/relationships/hyperlink" Target="garantF1://8774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06679-EDF7-439E-9792-2B0E6CA3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1675</Words>
  <Characters>9549</Characters>
  <Application>Microsoft Office Word</Application>
  <DocSecurity>0</DocSecurity>
  <Lines>79</Lines>
  <Paragraphs>22</Paragraphs>
  <ScaleCrop>false</ScaleCrop>
  <Company>НПП "Гарант-Сервис"</Company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Денис Пашин</cp:lastModifiedBy>
  <cp:revision>2</cp:revision>
  <dcterms:created xsi:type="dcterms:W3CDTF">2019-02-05T19:59:00Z</dcterms:created>
  <dcterms:modified xsi:type="dcterms:W3CDTF">2019-02-05T19:59:00Z</dcterms:modified>
</cp:coreProperties>
</file>