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9A7EB" w14:textId="77777777" w:rsidR="00B57E33" w:rsidRDefault="002F649F" w:rsidP="00055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п.19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пп.г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абз.3</w:t>
      </w:r>
      <w:r w:rsidR="00632439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B5C" w:rsidRPr="00112B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BBB432" w14:textId="04F3F7A6" w:rsidR="0005517C" w:rsidRPr="0005517C" w:rsidRDefault="002F649F" w:rsidP="00055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112B5C" w:rsidRPr="00112B5C">
        <w:rPr>
          <w:rFonts w:ascii="Times New Roman" w:hAnsi="Times New Roman" w:cs="Times New Roman"/>
          <w:b/>
          <w:sz w:val="24"/>
          <w:szCs w:val="24"/>
        </w:rPr>
        <w:t xml:space="preserve"> затратах сетевой организации на покупку по</w:t>
      </w:r>
      <w:r>
        <w:rPr>
          <w:rFonts w:ascii="Times New Roman" w:hAnsi="Times New Roman" w:cs="Times New Roman"/>
          <w:b/>
          <w:sz w:val="24"/>
          <w:szCs w:val="24"/>
        </w:rPr>
        <w:t>терь в собственных сетях на 20</w:t>
      </w:r>
      <w:r w:rsidR="003D4CFD">
        <w:rPr>
          <w:rFonts w:ascii="Times New Roman" w:hAnsi="Times New Roman" w:cs="Times New Roman"/>
          <w:b/>
          <w:sz w:val="24"/>
          <w:szCs w:val="24"/>
        </w:rPr>
        <w:t>2</w:t>
      </w:r>
      <w:r w:rsidR="00D37E0A">
        <w:rPr>
          <w:rFonts w:ascii="Times New Roman" w:hAnsi="Times New Roman" w:cs="Times New Roman"/>
          <w:b/>
          <w:sz w:val="24"/>
          <w:szCs w:val="24"/>
        </w:rPr>
        <w:t>5</w:t>
      </w:r>
      <w:r w:rsidR="00E62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B5C" w:rsidRPr="00112B5C">
        <w:rPr>
          <w:rFonts w:ascii="Times New Roman" w:hAnsi="Times New Roman" w:cs="Times New Roman"/>
          <w:b/>
          <w:sz w:val="24"/>
          <w:szCs w:val="24"/>
        </w:rPr>
        <w:t>год</w:t>
      </w:r>
    </w:p>
    <w:p w14:paraId="5BFCA320" w14:textId="77777777" w:rsidR="0005517C" w:rsidRPr="0005517C" w:rsidRDefault="0005517C" w:rsidP="000551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0AEEFA" w14:textId="77777777" w:rsidR="0005517C" w:rsidRDefault="0005517C" w:rsidP="000551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7E92F5" w14:textId="054DD206" w:rsidR="00714927" w:rsidRPr="00B57E33" w:rsidRDefault="0005517C" w:rsidP="00B57E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E3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D37E0A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 w:rsidR="00D4612D" w:rsidRPr="00B57E33">
        <w:rPr>
          <w:rFonts w:ascii="Times New Roman" w:eastAsia="Times New Roman" w:hAnsi="Times New Roman" w:cs="Times New Roman"/>
          <w:sz w:val="24"/>
          <w:szCs w:val="24"/>
        </w:rPr>
        <w:t>Департамента ценового и тарифного регулирования</w:t>
      </w:r>
      <w:r w:rsidR="00D20EC0" w:rsidRPr="00B57E33">
        <w:rPr>
          <w:rFonts w:ascii="Times New Roman" w:eastAsia="Times New Roman" w:hAnsi="Times New Roman" w:cs="Times New Roman"/>
          <w:sz w:val="24"/>
          <w:szCs w:val="24"/>
        </w:rPr>
        <w:t xml:space="preserve"> Самарской области от </w:t>
      </w:r>
      <w:r w:rsidR="00D37E0A">
        <w:rPr>
          <w:rFonts w:ascii="Times New Roman" w:eastAsia="Times New Roman" w:hAnsi="Times New Roman" w:cs="Times New Roman"/>
          <w:sz w:val="24"/>
          <w:szCs w:val="24"/>
        </w:rPr>
        <w:t xml:space="preserve">29.11.2023 </w:t>
      </w:r>
      <w:r w:rsidRPr="00B57E33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37E0A">
        <w:rPr>
          <w:rFonts w:ascii="Times New Roman" w:eastAsia="Times New Roman" w:hAnsi="Times New Roman" w:cs="Times New Roman"/>
          <w:sz w:val="24"/>
          <w:szCs w:val="24"/>
        </w:rPr>
        <w:t>493</w:t>
      </w:r>
      <w:r w:rsidRPr="00B57E33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714927" w:rsidRPr="00B57E33">
        <w:rPr>
          <w:rFonts w:ascii="Times New Roman" w:eastAsia="Times New Roman" w:hAnsi="Times New Roman" w:cs="Times New Roman"/>
          <w:sz w:val="24"/>
          <w:szCs w:val="24"/>
        </w:rPr>
        <w:t xml:space="preserve">ровень технологического </w:t>
      </w:r>
      <w:r w:rsidR="00B57E33">
        <w:rPr>
          <w:rFonts w:ascii="Times New Roman" w:eastAsia="Times New Roman" w:hAnsi="Times New Roman" w:cs="Times New Roman"/>
          <w:sz w:val="24"/>
          <w:szCs w:val="24"/>
        </w:rPr>
        <w:t xml:space="preserve">расхода потерь </w:t>
      </w:r>
      <w:r w:rsidR="00714927" w:rsidRPr="00B57E3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C116A" w:rsidRPr="00B57E3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14927" w:rsidRPr="00B57E33">
        <w:rPr>
          <w:rFonts w:ascii="Times New Roman" w:eastAsia="Times New Roman" w:hAnsi="Times New Roman" w:cs="Times New Roman"/>
          <w:sz w:val="24"/>
          <w:szCs w:val="24"/>
        </w:rPr>
        <w:t>О «</w:t>
      </w:r>
      <w:r w:rsidR="004C116A" w:rsidRPr="00B57E33">
        <w:rPr>
          <w:rFonts w:ascii="Times New Roman" w:eastAsia="Times New Roman" w:hAnsi="Times New Roman" w:cs="Times New Roman"/>
          <w:sz w:val="24"/>
          <w:szCs w:val="24"/>
        </w:rPr>
        <w:t>Регион Энерго</w:t>
      </w:r>
      <w:r w:rsidR="00714927" w:rsidRPr="00B57E3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D37E0A">
        <w:rPr>
          <w:rFonts w:ascii="Times New Roman" w:eastAsia="Times New Roman" w:hAnsi="Times New Roman" w:cs="Times New Roman"/>
          <w:sz w:val="24"/>
          <w:szCs w:val="24"/>
        </w:rPr>
        <w:t xml:space="preserve">в рамках долгосрочного периода регулирования (2024-2028гг.) </w:t>
      </w:r>
      <w:r w:rsidR="002F649F" w:rsidRPr="00B57E33">
        <w:rPr>
          <w:rFonts w:ascii="Times New Roman" w:eastAsia="Times New Roman" w:hAnsi="Times New Roman" w:cs="Times New Roman"/>
          <w:sz w:val="24"/>
          <w:szCs w:val="24"/>
        </w:rPr>
        <w:t xml:space="preserve"> на 20</w:t>
      </w:r>
      <w:r w:rsidR="00D20EC0" w:rsidRPr="00B57E33">
        <w:rPr>
          <w:rFonts w:ascii="Times New Roman" w:eastAsia="Times New Roman" w:hAnsi="Times New Roman" w:cs="Times New Roman"/>
          <w:sz w:val="24"/>
          <w:szCs w:val="24"/>
        </w:rPr>
        <w:t>2</w:t>
      </w:r>
      <w:r w:rsidR="00D37E0A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714927" w:rsidRPr="00B57E33">
        <w:rPr>
          <w:rFonts w:ascii="Times New Roman" w:eastAsia="Times New Roman" w:hAnsi="Times New Roman" w:cs="Times New Roman"/>
          <w:sz w:val="24"/>
          <w:szCs w:val="24"/>
        </w:rPr>
        <w:t>год установлен в размере 5,</w:t>
      </w:r>
      <w:r w:rsidR="002003E3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116A" w:rsidRPr="00B57E33">
        <w:rPr>
          <w:rFonts w:ascii="Times New Roman" w:eastAsia="Times New Roman" w:hAnsi="Times New Roman" w:cs="Times New Roman"/>
          <w:sz w:val="24"/>
          <w:szCs w:val="24"/>
        </w:rPr>
        <w:t>6</w:t>
      </w:r>
      <w:r w:rsidR="00714927" w:rsidRPr="00B57E33">
        <w:rPr>
          <w:rFonts w:ascii="Times New Roman" w:eastAsia="Times New Roman" w:hAnsi="Times New Roman" w:cs="Times New Roman"/>
          <w:sz w:val="24"/>
          <w:szCs w:val="24"/>
        </w:rPr>
        <w:t>%.</w:t>
      </w:r>
    </w:p>
    <w:p w14:paraId="4ED8AC4D" w14:textId="6CE9005A" w:rsidR="00714927" w:rsidRDefault="002F649F" w:rsidP="00B57E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E33">
        <w:rPr>
          <w:rFonts w:ascii="Times New Roman" w:eastAsia="Times New Roman" w:hAnsi="Times New Roman" w:cs="Times New Roman"/>
          <w:sz w:val="24"/>
          <w:szCs w:val="24"/>
        </w:rPr>
        <w:t>При расчете тарифов на 20</w:t>
      </w:r>
      <w:r w:rsidR="0006330B" w:rsidRPr="00B57E33">
        <w:rPr>
          <w:rFonts w:ascii="Times New Roman" w:eastAsia="Times New Roman" w:hAnsi="Times New Roman" w:cs="Times New Roman"/>
          <w:sz w:val="24"/>
          <w:szCs w:val="24"/>
        </w:rPr>
        <w:t>2</w:t>
      </w:r>
      <w:r w:rsidR="00D37E0A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714927" w:rsidRPr="00B57E33">
        <w:rPr>
          <w:rFonts w:ascii="Times New Roman" w:eastAsia="Times New Roman" w:hAnsi="Times New Roman" w:cs="Times New Roman"/>
          <w:sz w:val="24"/>
          <w:szCs w:val="24"/>
        </w:rPr>
        <w:t xml:space="preserve">год принят расход на покупку технологического расхода (потерь) электрической энергии в количестве </w:t>
      </w:r>
      <w:r w:rsidR="00D37E0A">
        <w:rPr>
          <w:rFonts w:ascii="Times New Roman" w:eastAsia="Times New Roman" w:hAnsi="Times New Roman" w:cs="Times New Roman"/>
          <w:sz w:val="24"/>
          <w:szCs w:val="24"/>
        </w:rPr>
        <w:t>6 055,34</w:t>
      </w:r>
      <w:r w:rsidR="00B57E33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D37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7E33">
        <w:rPr>
          <w:rFonts w:ascii="Times New Roman" w:eastAsia="Times New Roman" w:hAnsi="Times New Roman" w:cs="Times New Roman"/>
          <w:sz w:val="24"/>
          <w:szCs w:val="24"/>
        </w:rPr>
        <w:t>кВтч.</w:t>
      </w:r>
      <w:r w:rsidR="00714927" w:rsidRPr="00B57E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981" w:rsidRPr="00B57E3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714927" w:rsidRPr="00B57E33">
        <w:rPr>
          <w:rFonts w:ascii="Times New Roman" w:eastAsia="Times New Roman" w:hAnsi="Times New Roman" w:cs="Times New Roman"/>
          <w:sz w:val="24"/>
          <w:szCs w:val="24"/>
        </w:rPr>
        <w:t xml:space="preserve"> сумму </w:t>
      </w:r>
      <w:r w:rsidR="00D37E0A">
        <w:rPr>
          <w:rFonts w:ascii="Times New Roman" w:eastAsia="Times New Roman" w:hAnsi="Times New Roman" w:cs="Times New Roman"/>
          <w:sz w:val="24"/>
          <w:szCs w:val="24"/>
        </w:rPr>
        <w:t>22 476,34</w:t>
      </w:r>
      <w:r w:rsidR="00714927" w:rsidRPr="00B57E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E33" w:rsidRPr="00B57E33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D37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4927" w:rsidRPr="00B57E33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6956E401" w14:textId="77777777" w:rsidR="0005517C" w:rsidRDefault="0005517C" w:rsidP="00B57E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75F8FE" w14:textId="77777777" w:rsidR="0005517C" w:rsidRPr="00714927" w:rsidRDefault="0005517C" w:rsidP="0005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DE0110" w14:textId="77777777" w:rsidR="002F649F" w:rsidRDefault="002F649F" w:rsidP="002F649F">
      <w:pPr>
        <w:pStyle w:val="ConsPlusNormal"/>
        <w:spacing w:before="240"/>
        <w:ind w:firstLine="540"/>
        <w:jc w:val="both"/>
      </w:pPr>
      <w:r>
        <w:t xml:space="preserve">*29. Информация, указанная в </w:t>
      </w:r>
      <w:hyperlink w:anchor="Par99" w:tooltip="а) о ценах (тарифах) на товары, работы и услуги субъектов естественных монополий, в отношении которых применяется государственное регулирование (далее - регулируемые товары, работы и услуги), включая информацию о тарифах на услуги по передаче электрической эне" w:history="1">
        <w:r>
          <w:rPr>
            <w:color w:val="0000FF"/>
          </w:rPr>
          <w:t>подпункте "а"</w:t>
        </w:r>
      </w:hyperlink>
      <w:r>
        <w:t xml:space="preserve">, </w:t>
      </w:r>
      <w:hyperlink w:anchor="Par102" w:tooltip="г) об основных потребительских характеристиках регулируемых товаров, работ и услуг субъектов естественных монополий и их соответствии государственным и иным утвержденным стандартам качества, включая информацию:" w:history="1">
        <w:r>
          <w:rPr>
            <w:color w:val="0000FF"/>
          </w:rPr>
          <w:t>абзацах первом</w:t>
        </w:r>
      </w:hyperlink>
      <w:r>
        <w:t xml:space="preserve"> - </w:t>
      </w:r>
      <w:hyperlink w:anchor="Par106" w:tooltip="о техническом состоянии сетей, в том числе о сводных данных об аварийных отключениях в месяц по границам территориальных зон деятельности организации, вызванных авариями или внеплановыми отключениями объектов электросетевого хозяйства, с указанием даты аварийн" w:history="1">
        <w:r>
          <w:rPr>
            <w:color w:val="0000FF"/>
          </w:rPr>
          <w:t>пятом подпункта "г"</w:t>
        </w:r>
      </w:hyperlink>
      <w:r>
        <w:t xml:space="preserve">, </w:t>
      </w:r>
      <w:hyperlink w:anchor="Par118" w:tooltip="з) об условиях, на которых осуществляется поставка регулируемых товаров, работ и услуг субъектами естественных монополий, и (или) условиях договоров об осуществлении технологического присоединения к электрическим сетям с указанием типовых форм договоров об ока" w:history="1">
        <w:r>
          <w:rPr>
            <w:color w:val="0000FF"/>
          </w:rPr>
          <w:t>подпункте "з"</w:t>
        </w:r>
      </w:hyperlink>
      <w:r>
        <w:t xml:space="preserve"> и </w:t>
      </w:r>
      <w:hyperlink w:anchor="Par151" w:tooltip="о корпоративных правилах осуществления закупок (включая использование конкурсов и аукционов);" w:history="1">
        <w:r>
          <w:rPr>
            <w:color w:val="0000FF"/>
          </w:rPr>
          <w:t>абзаце втором подпункта "о" пункта 19</w:t>
        </w:r>
      </w:hyperlink>
      <w: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ежегодно, до 1 марта.</w:t>
      </w:r>
    </w:p>
    <w:p w14:paraId="34DBA605" w14:textId="77777777" w:rsidR="009028E8" w:rsidRPr="00714927" w:rsidRDefault="009028E8" w:rsidP="000551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28E8" w:rsidRPr="00714927" w:rsidSect="0090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927"/>
    <w:rsid w:val="00047CE8"/>
    <w:rsid w:val="0005517C"/>
    <w:rsid w:val="00060843"/>
    <w:rsid w:val="0006330B"/>
    <w:rsid w:val="000921E1"/>
    <w:rsid w:val="00092F99"/>
    <w:rsid w:val="00096981"/>
    <w:rsid w:val="000B5C73"/>
    <w:rsid w:val="00112B5C"/>
    <w:rsid w:val="002003E3"/>
    <w:rsid w:val="002B7310"/>
    <w:rsid w:val="002F649F"/>
    <w:rsid w:val="00334652"/>
    <w:rsid w:val="003D4CFD"/>
    <w:rsid w:val="004C116A"/>
    <w:rsid w:val="00587790"/>
    <w:rsid w:val="00632439"/>
    <w:rsid w:val="00672599"/>
    <w:rsid w:val="00696BFD"/>
    <w:rsid w:val="00714927"/>
    <w:rsid w:val="008442E3"/>
    <w:rsid w:val="00856FE8"/>
    <w:rsid w:val="008F467C"/>
    <w:rsid w:val="009028E8"/>
    <w:rsid w:val="00985A7F"/>
    <w:rsid w:val="00A05364"/>
    <w:rsid w:val="00AC185C"/>
    <w:rsid w:val="00B57E33"/>
    <w:rsid w:val="00B672A4"/>
    <w:rsid w:val="00BA47AA"/>
    <w:rsid w:val="00C755B5"/>
    <w:rsid w:val="00CA5A37"/>
    <w:rsid w:val="00D20EC0"/>
    <w:rsid w:val="00D37E0A"/>
    <w:rsid w:val="00D4612D"/>
    <w:rsid w:val="00DC51F4"/>
    <w:rsid w:val="00E62CA5"/>
    <w:rsid w:val="00EC48C3"/>
    <w:rsid w:val="00F3629B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EC34"/>
  <w15:docId w15:val="{E6149508-EF0A-4AC1-B9A9-9CCB28B2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1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551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СРЕДНЯЯ ВОЛГА</cp:lastModifiedBy>
  <cp:revision>6</cp:revision>
  <cp:lastPrinted>2018-03-13T18:13:00Z</cp:lastPrinted>
  <dcterms:created xsi:type="dcterms:W3CDTF">2023-02-02T02:54:00Z</dcterms:created>
  <dcterms:modified xsi:type="dcterms:W3CDTF">2025-01-13T07:56:00Z</dcterms:modified>
</cp:coreProperties>
</file>